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5B" w:rsidRDefault="00D0455B">
      <w:pPr>
        <w:rPr>
          <w:rFonts w:ascii="Arial" w:hAnsi="Arial"/>
          <w:lang w:val="fr-CH"/>
        </w:rPr>
      </w:pPr>
    </w:p>
    <w:p w:rsidR="00D0455B" w:rsidRDefault="00D0455B">
      <w:pPr>
        <w:rPr>
          <w:rFonts w:ascii="Arial" w:hAnsi="Arial"/>
          <w:lang w:val="fr-CH"/>
        </w:rPr>
      </w:pPr>
    </w:p>
    <w:p w:rsidR="00D0455B" w:rsidRDefault="00D0455B">
      <w:pPr>
        <w:rPr>
          <w:rFonts w:ascii="Arial" w:hAnsi="Arial"/>
          <w:lang w:val="fr-CH"/>
        </w:rPr>
      </w:pPr>
    </w:p>
    <w:p w:rsidR="00D0455B" w:rsidRDefault="00D0455B">
      <w:pPr>
        <w:jc w:val="center"/>
        <w:rPr>
          <w:rFonts w:ascii="Verdana" w:hAnsi="Verdana"/>
          <w:lang w:val="fr-CH"/>
        </w:rPr>
      </w:pPr>
      <w:r>
        <w:rPr>
          <w:rFonts w:ascii="Verdana" w:hAnsi="Verdana"/>
          <w:b/>
          <w:sz w:val="20"/>
          <w:lang w:val="fr-CH"/>
        </w:rPr>
        <w:t>Formulaire pour la demande de</w:t>
      </w:r>
    </w:p>
    <w:p w:rsidR="00D0455B" w:rsidRDefault="00D0455B">
      <w:pPr>
        <w:jc w:val="center"/>
        <w:rPr>
          <w:rFonts w:ascii="Verdana" w:hAnsi="Verdana"/>
          <w:b/>
          <w:sz w:val="28"/>
          <w:lang w:val="fr-CH"/>
        </w:rPr>
      </w:pPr>
      <w:proofErr w:type="gramStart"/>
      <w:r>
        <w:rPr>
          <w:rFonts w:ascii="Verdana" w:hAnsi="Verdana"/>
          <w:b/>
          <w:sz w:val="28"/>
          <w:lang w:val="fr-CH"/>
        </w:rPr>
        <w:t>reconnaissance</w:t>
      </w:r>
      <w:proofErr w:type="gramEnd"/>
      <w:r>
        <w:rPr>
          <w:rFonts w:ascii="Verdana" w:hAnsi="Verdana"/>
          <w:b/>
          <w:sz w:val="28"/>
          <w:lang w:val="fr-CH"/>
        </w:rPr>
        <w:t xml:space="preserve"> comme établissement de formation postgraduée</w:t>
      </w:r>
      <w:r w:rsidR="00CB58B6">
        <w:rPr>
          <w:rFonts w:ascii="Verdana" w:hAnsi="Verdana"/>
          <w:b/>
          <w:sz w:val="28"/>
          <w:lang w:val="fr-CH"/>
        </w:rPr>
        <w:t xml:space="preserve"> </w:t>
      </w:r>
      <w:r w:rsidR="006F19EB">
        <w:rPr>
          <w:rFonts w:ascii="Verdana" w:hAnsi="Verdana"/>
          <w:b/>
          <w:color w:val="FF0000"/>
          <w:sz w:val="28"/>
          <w:lang w:val="fr-CH"/>
        </w:rPr>
        <w:t>catégorie 2</w:t>
      </w:r>
    </w:p>
    <w:p w:rsidR="00D0455B" w:rsidRDefault="00D0455B">
      <w:pPr>
        <w:jc w:val="center"/>
        <w:rPr>
          <w:rFonts w:ascii="Verdana" w:hAnsi="Verdana"/>
          <w:b/>
          <w:sz w:val="28"/>
          <w:lang w:val="fr-CH"/>
        </w:rPr>
      </w:pPr>
      <w:proofErr w:type="gramStart"/>
      <w:r>
        <w:rPr>
          <w:rFonts w:ascii="Verdana" w:hAnsi="Verdana"/>
          <w:b/>
          <w:sz w:val="28"/>
          <w:lang w:val="fr-CH"/>
        </w:rPr>
        <w:t>pour</w:t>
      </w:r>
      <w:proofErr w:type="gramEnd"/>
      <w:r>
        <w:rPr>
          <w:rFonts w:ascii="Verdana" w:hAnsi="Verdana"/>
          <w:b/>
          <w:sz w:val="28"/>
          <w:lang w:val="fr-CH"/>
        </w:rPr>
        <w:t xml:space="preserve"> l’AFC en médecine d’urgence hospitalière SSMUS</w:t>
      </w:r>
    </w:p>
    <w:p w:rsidR="00D0455B" w:rsidRDefault="00D0455B">
      <w:pPr>
        <w:rPr>
          <w:rFonts w:ascii="Verdana" w:hAnsi="Verdana"/>
          <w:lang w:val="fr-CH"/>
        </w:rPr>
      </w:pPr>
    </w:p>
    <w:p w:rsidR="00D0455B" w:rsidRDefault="00D0455B">
      <w:pPr>
        <w:tabs>
          <w:tab w:val="left" w:pos="851"/>
        </w:tabs>
        <w:ind w:left="851" w:hanging="851"/>
        <w:rPr>
          <w:rFonts w:ascii="Verdana" w:hAnsi="Verdana"/>
          <w:b/>
          <w:sz w:val="20"/>
          <w:lang w:val="fr-CH"/>
        </w:rPr>
      </w:pPr>
      <w:r>
        <w:rPr>
          <w:rFonts w:ascii="Verdana" w:hAnsi="Verdana"/>
          <w:b/>
          <w:sz w:val="20"/>
          <w:lang w:val="fr-CH"/>
        </w:rPr>
        <w:t xml:space="preserve">Base : </w:t>
      </w:r>
      <w:r>
        <w:rPr>
          <w:rFonts w:ascii="Verdana" w:hAnsi="Verdana"/>
          <w:b/>
          <w:sz w:val="20"/>
          <w:lang w:val="fr-CH"/>
        </w:rPr>
        <w:tab/>
        <w:t>Programme de formation complémentaire en médecine d’urgence hospitalière SSMUS du 1.7.2009</w:t>
      </w:r>
      <w:r w:rsidR="00CB58B6">
        <w:rPr>
          <w:rFonts w:ascii="Verdana" w:hAnsi="Verdana"/>
          <w:b/>
          <w:sz w:val="20"/>
          <w:lang w:val="fr-CH"/>
        </w:rPr>
        <w:t>, révision 23.08.2013</w:t>
      </w:r>
      <w:r>
        <w:rPr>
          <w:rFonts w:ascii="Verdana" w:hAnsi="Verdana"/>
          <w:b/>
          <w:sz w:val="20"/>
          <w:lang w:val="fr-CH"/>
        </w:rPr>
        <w:t xml:space="preserve"> (art 6)</w:t>
      </w:r>
    </w:p>
    <w:p w:rsidR="00D0455B" w:rsidRDefault="00D0455B">
      <w:pPr>
        <w:rPr>
          <w:rFonts w:ascii="Verdana" w:hAnsi="Verdana"/>
          <w:lang w:val="fr-CH"/>
        </w:rPr>
      </w:pPr>
    </w:p>
    <w:p w:rsidR="00D0455B" w:rsidRDefault="00D0455B">
      <w:pPr>
        <w:rPr>
          <w:rFonts w:ascii="Verdana" w:hAnsi="Verdana"/>
          <w:lang w:val="fr-CH"/>
        </w:rPr>
      </w:pPr>
    </w:p>
    <w:p w:rsidR="00D0455B" w:rsidRDefault="00D0455B">
      <w:pPr>
        <w:pBdr>
          <w:top w:val="single" w:sz="4" w:space="1" w:color="auto"/>
          <w:left w:val="single" w:sz="4" w:space="4" w:color="auto"/>
          <w:bottom w:val="single" w:sz="4" w:space="1" w:color="auto"/>
          <w:right w:val="single" w:sz="4" w:space="4" w:color="auto"/>
        </w:pBdr>
        <w:shd w:val="clear" w:color="auto" w:fill="FFFF00"/>
        <w:jc w:val="center"/>
        <w:rPr>
          <w:rFonts w:ascii="Verdana" w:hAnsi="Verdana"/>
          <w:b/>
          <w:sz w:val="20"/>
          <w:lang w:val="fr-CH"/>
        </w:rPr>
      </w:pPr>
      <w:r>
        <w:rPr>
          <w:rFonts w:ascii="Verdana" w:hAnsi="Verdana"/>
          <w:b/>
          <w:sz w:val="20"/>
          <w:lang w:val="fr-CH"/>
        </w:rPr>
        <w:t>Demande de reconnaissance en tant qu’établissement de formation postgraduée en médecine d’urgence hospitalière SSMUS</w:t>
      </w:r>
    </w:p>
    <w:p w:rsidR="00D0455B" w:rsidRDefault="00D0455B">
      <w:pPr>
        <w:rPr>
          <w:rFonts w:ascii="Verdana" w:hAnsi="Verdana"/>
          <w:lang w:val="fr-CH"/>
        </w:rPr>
      </w:pPr>
    </w:p>
    <w:p w:rsidR="00D0455B" w:rsidRPr="0040111A" w:rsidRDefault="00D0455B" w:rsidP="0040111A">
      <w:pPr>
        <w:tabs>
          <w:tab w:val="left" w:pos="1800"/>
          <w:tab w:val="left" w:pos="4820"/>
        </w:tabs>
        <w:spacing w:line="360" w:lineRule="auto"/>
        <w:rPr>
          <w:rFonts w:ascii="Verdana" w:hAnsi="Verdana"/>
          <w:sz w:val="18"/>
          <w:lang w:val="fr-CH"/>
        </w:rPr>
      </w:pPr>
      <w:r w:rsidRPr="0040111A">
        <w:rPr>
          <w:rFonts w:ascii="Verdana" w:hAnsi="Verdana"/>
          <w:sz w:val="18"/>
          <w:lang w:val="fr-CH"/>
        </w:rPr>
        <w:t>Nom de l’établissement de formation postgr</w:t>
      </w:r>
      <w:r w:rsidR="0040111A">
        <w:rPr>
          <w:rFonts w:ascii="Verdana" w:hAnsi="Verdana"/>
          <w:sz w:val="18"/>
          <w:lang w:val="fr-CH"/>
        </w:rPr>
        <w:t>aduée</w:t>
      </w:r>
      <w:r w:rsidRPr="0040111A">
        <w:rPr>
          <w:rFonts w:ascii="Verdana" w:hAnsi="Verdana"/>
          <w:sz w:val="18"/>
          <w:lang w:val="fr-CH"/>
        </w:rPr>
        <w:t xml:space="preserve"> :</w:t>
      </w:r>
      <w:bookmarkStart w:id="0" w:name="Text19"/>
      <w:r w:rsidR="0040111A" w:rsidRPr="0040111A">
        <w:rPr>
          <w:rFonts w:ascii="Verdana" w:hAnsi="Verdana"/>
          <w:sz w:val="18"/>
          <w:lang w:val="fr-CH"/>
        </w:rPr>
        <w:t xml:space="preserve"> </w:t>
      </w:r>
      <w:r w:rsidR="0040111A" w:rsidRPr="0040111A">
        <w:rPr>
          <w:rFonts w:ascii="Verdana" w:hAnsi="Verdana"/>
          <w:sz w:val="18"/>
          <w:lang w:val="fr-CH"/>
        </w:rPr>
        <w:tab/>
      </w:r>
      <w:r w:rsidRPr="0040111A">
        <w:rPr>
          <w:rFonts w:ascii="Verdana" w:hAnsi="Verdana"/>
          <w:sz w:val="18"/>
          <w:lang w:val="fr-CH"/>
        </w:rPr>
        <w:fldChar w:fldCharType="begin">
          <w:ffData>
            <w:name w:val="Text19"/>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bookmarkEnd w:id="0"/>
    </w:p>
    <w:p w:rsidR="00D0455B" w:rsidRPr="0040111A" w:rsidRDefault="0040111A" w:rsidP="0040111A">
      <w:pPr>
        <w:tabs>
          <w:tab w:val="left" w:pos="1800"/>
          <w:tab w:val="left" w:pos="4820"/>
        </w:tabs>
        <w:spacing w:line="360" w:lineRule="auto"/>
        <w:rPr>
          <w:rFonts w:ascii="Verdana" w:hAnsi="Verdana"/>
          <w:sz w:val="18"/>
          <w:lang w:val="fr-CH"/>
        </w:rPr>
      </w:pPr>
      <w:bookmarkStart w:id="1" w:name="Text20"/>
      <w:r w:rsidRPr="0040111A">
        <w:rPr>
          <w:rFonts w:ascii="Verdana" w:hAnsi="Verdana"/>
          <w:sz w:val="18"/>
          <w:lang w:val="fr-CH"/>
        </w:rPr>
        <w:t>Lieu :</w:t>
      </w:r>
      <w:r w:rsidRPr="0040111A">
        <w:rPr>
          <w:rFonts w:ascii="Verdana" w:hAnsi="Verdana"/>
          <w:sz w:val="18"/>
          <w:lang w:val="fr-CH"/>
        </w:rPr>
        <w:tab/>
      </w:r>
      <w:r w:rsidRPr="0040111A">
        <w:rPr>
          <w:rFonts w:ascii="Verdana" w:hAnsi="Verdana"/>
          <w:sz w:val="18"/>
          <w:lang w:val="fr-CH"/>
        </w:rPr>
        <w:tab/>
      </w:r>
      <w:r w:rsidR="00D0455B" w:rsidRPr="0040111A">
        <w:rPr>
          <w:rFonts w:ascii="Verdana" w:hAnsi="Verdana"/>
          <w:sz w:val="18"/>
          <w:lang w:val="fr-CH"/>
        </w:rPr>
        <w:fldChar w:fldCharType="begin">
          <w:ffData>
            <w:name w:val="Text20"/>
            <w:enabled/>
            <w:calcOnExit w:val="0"/>
            <w:textInput/>
          </w:ffData>
        </w:fldChar>
      </w:r>
      <w:r w:rsidR="00D0455B" w:rsidRPr="0040111A">
        <w:rPr>
          <w:rFonts w:ascii="Verdana" w:hAnsi="Verdana"/>
          <w:sz w:val="18"/>
          <w:lang w:val="fr-CH"/>
        </w:rPr>
        <w:instrText xml:space="preserve"> FORMTEXT </w:instrText>
      </w:r>
      <w:r w:rsidR="00D0455B" w:rsidRPr="0040111A">
        <w:rPr>
          <w:rFonts w:ascii="Verdana" w:hAnsi="Verdana"/>
          <w:sz w:val="18"/>
          <w:lang w:val="fr-CH"/>
        </w:rPr>
      </w:r>
      <w:r w:rsidR="00D0455B" w:rsidRPr="0040111A">
        <w:rPr>
          <w:rFonts w:ascii="Verdana" w:hAnsi="Verdana"/>
          <w:sz w:val="18"/>
          <w:lang w:val="fr-CH"/>
        </w:rPr>
        <w:fldChar w:fldCharType="separate"/>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Verdana" w:hAnsi="Verdana"/>
          <w:sz w:val="18"/>
          <w:lang w:val="fr-CH"/>
        </w:rPr>
        <w:fldChar w:fldCharType="end"/>
      </w:r>
      <w:bookmarkEnd w:id="1"/>
    </w:p>
    <w:p w:rsidR="00D0455B" w:rsidRPr="0040111A" w:rsidRDefault="0040111A" w:rsidP="0040111A">
      <w:pPr>
        <w:tabs>
          <w:tab w:val="left" w:pos="1800"/>
          <w:tab w:val="left" w:pos="4820"/>
        </w:tabs>
        <w:spacing w:line="360" w:lineRule="auto"/>
        <w:rPr>
          <w:rFonts w:ascii="Verdana" w:hAnsi="Verdana"/>
          <w:sz w:val="18"/>
          <w:lang w:val="fr-CH"/>
        </w:rPr>
      </w:pPr>
      <w:bookmarkStart w:id="2" w:name="Text21"/>
      <w:r w:rsidRPr="0040111A">
        <w:rPr>
          <w:rFonts w:ascii="Verdana" w:hAnsi="Verdana"/>
          <w:sz w:val="18"/>
          <w:lang w:val="fr-CH"/>
        </w:rPr>
        <w:t xml:space="preserve">Nom du médecin responsable : </w:t>
      </w:r>
      <w:r w:rsidRPr="0040111A">
        <w:rPr>
          <w:rFonts w:ascii="Verdana" w:hAnsi="Verdana"/>
          <w:sz w:val="18"/>
          <w:lang w:val="fr-CH"/>
        </w:rPr>
        <w:tab/>
      </w:r>
      <w:r w:rsidR="00D0455B" w:rsidRPr="0040111A">
        <w:rPr>
          <w:rFonts w:ascii="Verdana" w:hAnsi="Verdana"/>
          <w:sz w:val="18"/>
          <w:lang w:val="fr-CH"/>
        </w:rPr>
        <w:fldChar w:fldCharType="begin">
          <w:ffData>
            <w:name w:val="Text21"/>
            <w:enabled/>
            <w:calcOnExit w:val="0"/>
            <w:textInput/>
          </w:ffData>
        </w:fldChar>
      </w:r>
      <w:r w:rsidR="00D0455B" w:rsidRPr="0040111A">
        <w:rPr>
          <w:rFonts w:ascii="Verdana" w:hAnsi="Verdana"/>
          <w:sz w:val="18"/>
          <w:lang w:val="fr-CH"/>
        </w:rPr>
        <w:instrText xml:space="preserve"> FORMTEXT </w:instrText>
      </w:r>
      <w:r w:rsidR="00D0455B" w:rsidRPr="0040111A">
        <w:rPr>
          <w:rFonts w:ascii="Verdana" w:hAnsi="Verdana"/>
          <w:sz w:val="18"/>
          <w:lang w:val="fr-CH"/>
        </w:rPr>
      </w:r>
      <w:r w:rsidR="00D0455B" w:rsidRPr="0040111A">
        <w:rPr>
          <w:rFonts w:ascii="Verdana" w:hAnsi="Verdana"/>
          <w:sz w:val="18"/>
          <w:lang w:val="fr-CH"/>
        </w:rPr>
        <w:fldChar w:fldCharType="separate"/>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Verdana" w:hAnsi="Verdana"/>
          <w:sz w:val="18"/>
          <w:lang w:val="fr-CH"/>
        </w:rPr>
        <w:fldChar w:fldCharType="end"/>
      </w:r>
      <w:bookmarkEnd w:id="2"/>
    </w:p>
    <w:p w:rsidR="00D0455B" w:rsidRPr="0040111A" w:rsidRDefault="0040111A" w:rsidP="0040111A">
      <w:pPr>
        <w:tabs>
          <w:tab w:val="left" w:pos="1800"/>
          <w:tab w:val="left" w:pos="4820"/>
        </w:tabs>
        <w:spacing w:line="360" w:lineRule="auto"/>
        <w:rPr>
          <w:rFonts w:ascii="Verdana" w:hAnsi="Verdana"/>
          <w:sz w:val="18"/>
          <w:lang w:val="fr-CH"/>
        </w:rPr>
      </w:pPr>
      <w:bookmarkStart w:id="3" w:name="Text22"/>
      <w:r w:rsidRPr="0040111A">
        <w:rPr>
          <w:rFonts w:ascii="Verdana" w:hAnsi="Verdana"/>
          <w:sz w:val="18"/>
          <w:lang w:val="fr-CH"/>
        </w:rPr>
        <w:t>Adresse e-mail :</w:t>
      </w:r>
      <w:r w:rsidRPr="0040111A">
        <w:rPr>
          <w:rFonts w:ascii="Verdana" w:hAnsi="Verdana"/>
          <w:sz w:val="18"/>
          <w:lang w:val="fr-CH"/>
        </w:rPr>
        <w:tab/>
      </w:r>
      <w:r w:rsidRPr="0040111A">
        <w:rPr>
          <w:rFonts w:ascii="Verdana" w:hAnsi="Verdana"/>
          <w:sz w:val="18"/>
          <w:lang w:val="fr-CH"/>
        </w:rPr>
        <w:tab/>
      </w:r>
      <w:r w:rsidR="00D0455B" w:rsidRPr="0040111A">
        <w:rPr>
          <w:rFonts w:ascii="Verdana" w:hAnsi="Verdana"/>
          <w:sz w:val="18"/>
          <w:lang w:val="fr-CH"/>
        </w:rPr>
        <w:fldChar w:fldCharType="begin">
          <w:ffData>
            <w:name w:val="Text22"/>
            <w:enabled/>
            <w:calcOnExit w:val="0"/>
            <w:textInput/>
          </w:ffData>
        </w:fldChar>
      </w:r>
      <w:r w:rsidR="00D0455B" w:rsidRPr="0040111A">
        <w:rPr>
          <w:rFonts w:ascii="Verdana" w:hAnsi="Verdana"/>
          <w:sz w:val="18"/>
          <w:lang w:val="fr-CH"/>
        </w:rPr>
        <w:instrText xml:space="preserve"> FORMTEXT </w:instrText>
      </w:r>
      <w:r w:rsidR="00D0455B" w:rsidRPr="0040111A">
        <w:rPr>
          <w:rFonts w:ascii="Verdana" w:hAnsi="Verdana"/>
          <w:sz w:val="18"/>
          <w:lang w:val="fr-CH"/>
        </w:rPr>
      </w:r>
      <w:r w:rsidR="00D0455B" w:rsidRPr="0040111A">
        <w:rPr>
          <w:rFonts w:ascii="Verdana" w:hAnsi="Verdana"/>
          <w:sz w:val="18"/>
          <w:lang w:val="fr-CH"/>
        </w:rPr>
        <w:fldChar w:fldCharType="separate"/>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Verdana" w:hAnsi="Verdana"/>
          <w:sz w:val="18"/>
          <w:lang w:val="fr-CH"/>
        </w:rPr>
        <w:fldChar w:fldCharType="end"/>
      </w:r>
      <w:bookmarkEnd w:id="3"/>
    </w:p>
    <w:p w:rsidR="00D0455B" w:rsidRPr="0040111A" w:rsidRDefault="0040111A" w:rsidP="0040111A">
      <w:pPr>
        <w:tabs>
          <w:tab w:val="left" w:pos="1800"/>
          <w:tab w:val="left" w:pos="4820"/>
        </w:tabs>
        <w:spacing w:line="360" w:lineRule="auto"/>
        <w:rPr>
          <w:rFonts w:ascii="Verdana" w:hAnsi="Verdana"/>
          <w:sz w:val="18"/>
          <w:lang w:val="fr-CH"/>
        </w:rPr>
      </w:pPr>
      <w:bookmarkStart w:id="4" w:name="Text23"/>
      <w:r w:rsidRPr="0040111A">
        <w:rPr>
          <w:rFonts w:ascii="Verdana" w:hAnsi="Verdana"/>
          <w:sz w:val="18"/>
          <w:lang w:val="fr-CH"/>
        </w:rPr>
        <w:t>No de téléphone :</w:t>
      </w:r>
      <w:r w:rsidRPr="0040111A">
        <w:rPr>
          <w:rFonts w:ascii="Verdana" w:hAnsi="Verdana"/>
          <w:sz w:val="18"/>
          <w:lang w:val="fr-CH"/>
        </w:rPr>
        <w:tab/>
      </w:r>
      <w:r w:rsidR="00D0455B" w:rsidRPr="0040111A">
        <w:rPr>
          <w:rFonts w:ascii="Verdana" w:hAnsi="Verdana"/>
          <w:sz w:val="18"/>
          <w:lang w:val="fr-CH"/>
        </w:rPr>
        <w:fldChar w:fldCharType="begin">
          <w:ffData>
            <w:name w:val="Text23"/>
            <w:enabled/>
            <w:calcOnExit w:val="0"/>
            <w:textInput/>
          </w:ffData>
        </w:fldChar>
      </w:r>
      <w:r w:rsidR="00D0455B" w:rsidRPr="0040111A">
        <w:rPr>
          <w:rFonts w:ascii="Verdana" w:hAnsi="Verdana"/>
          <w:sz w:val="18"/>
          <w:lang w:val="fr-CH"/>
        </w:rPr>
        <w:instrText xml:space="preserve"> FORMTEXT </w:instrText>
      </w:r>
      <w:r w:rsidR="00D0455B" w:rsidRPr="0040111A">
        <w:rPr>
          <w:rFonts w:ascii="Verdana" w:hAnsi="Verdana"/>
          <w:sz w:val="18"/>
          <w:lang w:val="fr-CH"/>
        </w:rPr>
      </w:r>
      <w:r w:rsidR="00D0455B" w:rsidRPr="0040111A">
        <w:rPr>
          <w:rFonts w:ascii="Verdana" w:hAnsi="Verdana"/>
          <w:sz w:val="18"/>
          <w:lang w:val="fr-CH"/>
        </w:rPr>
        <w:fldChar w:fldCharType="separate"/>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Verdana" w:hAnsi="Verdana"/>
          <w:sz w:val="18"/>
          <w:lang w:val="fr-CH"/>
        </w:rPr>
        <w:fldChar w:fldCharType="end"/>
      </w:r>
      <w:bookmarkEnd w:id="4"/>
      <w:r w:rsidRPr="0040111A">
        <w:rPr>
          <w:rFonts w:ascii="Verdana" w:hAnsi="Verdana"/>
          <w:sz w:val="18"/>
          <w:lang w:val="fr-CH"/>
        </w:rPr>
        <w:t xml:space="preserve"> </w:t>
      </w:r>
      <w:r w:rsidR="00D0455B" w:rsidRPr="0040111A">
        <w:rPr>
          <w:rFonts w:ascii="Verdana" w:hAnsi="Verdana"/>
          <w:sz w:val="18"/>
          <w:lang w:val="fr-CH"/>
        </w:rPr>
        <w:t>No de natel</w:t>
      </w:r>
      <w:r w:rsidR="00D0455B" w:rsidRPr="0040111A">
        <w:rPr>
          <w:rFonts w:ascii="Verdana" w:hAnsi="Verdana"/>
          <w:sz w:val="18"/>
          <w:lang w:val="fr-CH"/>
        </w:rPr>
        <w:tab/>
      </w:r>
      <w:bookmarkStart w:id="5" w:name="Text24"/>
      <w:r w:rsidR="00D0455B" w:rsidRPr="0040111A">
        <w:rPr>
          <w:rFonts w:ascii="Verdana" w:hAnsi="Verdana"/>
          <w:sz w:val="18"/>
          <w:lang w:val="fr-CH"/>
        </w:rPr>
        <w:fldChar w:fldCharType="begin">
          <w:ffData>
            <w:name w:val="Text24"/>
            <w:enabled/>
            <w:calcOnExit w:val="0"/>
            <w:textInput/>
          </w:ffData>
        </w:fldChar>
      </w:r>
      <w:r w:rsidR="00D0455B" w:rsidRPr="0040111A">
        <w:rPr>
          <w:rFonts w:ascii="Verdana" w:hAnsi="Verdana"/>
          <w:sz w:val="18"/>
          <w:lang w:val="fr-CH"/>
        </w:rPr>
        <w:instrText xml:space="preserve"> FORMTEXT </w:instrText>
      </w:r>
      <w:r w:rsidR="00D0455B" w:rsidRPr="0040111A">
        <w:rPr>
          <w:rFonts w:ascii="Verdana" w:hAnsi="Verdana"/>
          <w:sz w:val="18"/>
          <w:lang w:val="fr-CH"/>
        </w:rPr>
      </w:r>
      <w:r w:rsidR="00D0455B" w:rsidRPr="0040111A">
        <w:rPr>
          <w:rFonts w:ascii="Verdana" w:hAnsi="Verdana"/>
          <w:sz w:val="18"/>
          <w:lang w:val="fr-CH"/>
        </w:rPr>
        <w:fldChar w:fldCharType="separate"/>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Arial" w:hAnsi="Arial"/>
          <w:sz w:val="18"/>
          <w:lang w:val="fr-CH"/>
        </w:rPr>
        <w:t> </w:t>
      </w:r>
      <w:r w:rsidR="00D0455B" w:rsidRPr="0040111A">
        <w:rPr>
          <w:rFonts w:ascii="Verdana" w:hAnsi="Verdana"/>
          <w:sz w:val="18"/>
          <w:lang w:val="fr-CH"/>
        </w:rPr>
        <w:fldChar w:fldCharType="end"/>
      </w:r>
      <w:bookmarkEnd w:id="5"/>
    </w:p>
    <w:p w:rsidR="00D0455B" w:rsidRPr="0040111A" w:rsidRDefault="00D0455B">
      <w:pPr>
        <w:tabs>
          <w:tab w:val="left" w:pos="1800"/>
        </w:tabs>
        <w:rPr>
          <w:rFonts w:ascii="Verdana" w:hAnsi="Verdana"/>
          <w:sz w:val="18"/>
          <w:lang w:val="fr-CH"/>
        </w:rPr>
      </w:pPr>
    </w:p>
    <w:p w:rsidR="0040111A" w:rsidRPr="0040111A" w:rsidRDefault="0040111A" w:rsidP="0040111A">
      <w:pPr>
        <w:tabs>
          <w:tab w:val="left" w:pos="1800"/>
          <w:tab w:val="left" w:pos="4820"/>
        </w:tabs>
        <w:spacing w:line="360" w:lineRule="auto"/>
        <w:rPr>
          <w:rFonts w:ascii="Verdana" w:hAnsi="Verdana"/>
          <w:sz w:val="18"/>
          <w:lang w:val="fr-CH"/>
        </w:rPr>
      </w:pPr>
      <w:r w:rsidRPr="0040111A">
        <w:rPr>
          <w:rFonts w:ascii="Verdana" w:hAnsi="Verdana"/>
          <w:sz w:val="18"/>
          <w:lang w:val="fr-CH"/>
        </w:rPr>
        <w:t xml:space="preserve">Nom du remplaçant : </w:t>
      </w:r>
      <w:r w:rsidRPr="0040111A">
        <w:rPr>
          <w:rFonts w:ascii="Verdana" w:hAnsi="Verdana"/>
          <w:sz w:val="18"/>
          <w:lang w:val="fr-CH"/>
        </w:rPr>
        <w:tab/>
      </w:r>
      <w:r w:rsidRPr="0040111A">
        <w:rPr>
          <w:rFonts w:ascii="Verdana" w:hAnsi="Verdana"/>
          <w:sz w:val="18"/>
          <w:lang w:val="fr-CH"/>
        </w:rPr>
        <w:fldChar w:fldCharType="begin">
          <w:ffData>
            <w:name w:val="Text21"/>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p>
    <w:p w:rsidR="0040111A" w:rsidRPr="0040111A" w:rsidRDefault="0040111A" w:rsidP="0040111A">
      <w:pPr>
        <w:tabs>
          <w:tab w:val="left" w:pos="1800"/>
          <w:tab w:val="left" w:pos="4820"/>
        </w:tabs>
        <w:spacing w:line="360" w:lineRule="auto"/>
        <w:rPr>
          <w:rFonts w:ascii="Verdana" w:hAnsi="Verdana"/>
          <w:sz w:val="18"/>
          <w:lang w:val="fr-CH"/>
        </w:rPr>
      </w:pPr>
      <w:r w:rsidRPr="0040111A">
        <w:rPr>
          <w:rFonts w:ascii="Verdana" w:hAnsi="Verdana"/>
          <w:sz w:val="18"/>
          <w:lang w:val="fr-CH"/>
        </w:rPr>
        <w:t>Adresse e-mail :</w:t>
      </w:r>
      <w:r w:rsidRPr="0040111A">
        <w:rPr>
          <w:rFonts w:ascii="Verdana" w:hAnsi="Verdana"/>
          <w:sz w:val="18"/>
          <w:lang w:val="fr-CH"/>
        </w:rPr>
        <w:tab/>
      </w:r>
      <w:r w:rsidRPr="0040111A">
        <w:rPr>
          <w:rFonts w:ascii="Verdana" w:hAnsi="Verdana"/>
          <w:sz w:val="18"/>
          <w:lang w:val="fr-CH"/>
        </w:rPr>
        <w:tab/>
      </w:r>
      <w:r w:rsidRPr="0040111A">
        <w:rPr>
          <w:rFonts w:ascii="Verdana" w:hAnsi="Verdana"/>
          <w:sz w:val="18"/>
          <w:lang w:val="fr-CH"/>
        </w:rPr>
        <w:fldChar w:fldCharType="begin">
          <w:ffData>
            <w:name w:val="Text22"/>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p>
    <w:p w:rsidR="0040111A" w:rsidRPr="0040111A" w:rsidRDefault="0040111A" w:rsidP="0040111A">
      <w:pPr>
        <w:tabs>
          <w:tab w:val="left" w:pos="1800"/>
          <w:tab w:val="left" w:pos="4820"/>
        </w:tabs>
        <w:spacing w:line="360" w:lineRule="auto"/>
        <w:rPr>
          <w:rFonts w:ascii="Verdana" w:hAnsi="Verdana"/>
          <w:sz w:val="18"/>
          <w:lang w:val="fr-CH"/>
        </w:rPr>
      </w:pPr>
      <w:r w:rsidRPr="0040111A">
        <w:rPr>
          <w:rFonts w:ascii="Verdana" w:hAnsi="Verdana"/>
          <w:sz w:val="18"/>
          <w:lang w:val="fr-CH"/>
        </w:rPr>
        <w:t>No de téléphone :</w:t>
      </w:r>
      <w:r w:rsidRPr="0040111A">
        <w:rPr>
          <w:rFonts w:ascii="Verdana" w:hAnsi="Verdana"/>
          <w:sz w:val="18"/>
          <w:lang w:val="fr-CH"/>
        </w:rPr>
        <w:tab/>
      </w:r>
      <w:r w:rsidRPr="0040111A">
        <w:rPr>
          <w:rFonts w:ascii="Verdana" w:hAnsi="Verdana"/>
          <w:sz w:val="18"/>
          <w:lang w:val="fr-CH"/>
        </w:rPr>
        <w:fldChar w:fldCharType="begin">
          <w:ffData>
            <w:name w:val="Text23"/>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r w:rsidRPr="0040111A">
        <w:rPr>
          <w:rFonts w:ascii="Verdana" w:hAnsi="Verdana"/>
          <w:sz w:val="18"/>
          <w:lang w:val="fr-CH"/>
        </w:rPr>
        <w:t xml:space="preserve"> No de natel</w:t>
      </w:r>
      <w:r w:rsidRPr="0040111A">
        <w:rPr>
          <w:rFonts w:ascii="Verdana" w:hAnsi="Verdana"/>
          <w:sz w:val="18"/>
          <w:lang w:val="fr-CH"/>
        </w:rPr>
        <w:tab/>
      </w:r>
      <w:r w:rsidRPr="0040111A">
        <w:rPr>
          <w:rFonts w:ascii="Verdana" w:hAnsi="Verdana"/>
          <w:sz w:val="18"/>
          <w:lang w:val="fr-CH"/>
        </w:rPr>
        <w:fldChar w:fldCharType="begin">
          <w:ffData>
            <w:name w:val="Text24"/>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p>
    <w:p w:rsidR="0040111A" w:rsidRPr="0040111A" w:rsidRDefault="0040111A">
      <w:pPr>
        <w:tabs>
          <w:tab w:val="left" w:pos="1800"/>
        </w:tabs>
        <w:rPr>
          <w:rFonts w:ascii="Verdana" w:hAnsi="Verdana"/>
          <w:sz w:val="18"/>
          <w:lang w:val="fr-CH"/>
        </w:rPr>
      </w:pPr>
    </w:p>
    <w:p w:rsidR="00D0455B" w:rsidRDefault="0040111A" w:rsidP="0040111A">
      <w:pPr>
        <w:tabs>
          <w:tab w:val="left" w:pos="567"/>
          <w:tab w:val="left" w:pos="1800"/>
        </w:tabs>
        <w:rPr>
          <w:rFonts w:ascii="Verdana" w:hAnsi="Verdana"/>
          <w:sz w:val="18"/>
          <w:lang w:val="fr-CH"/>
        </w:rPr>
      </w:pPr>
      <w:r>
        <w:rPr>
          <w:rFonts w:ascii="Verdana" w:hAnsi="Verdana"/>
          <w:sz w:val="18"/>
          <w:lang w:val="fr-CH"/>
        </w:rPr>
        <w:sym w:font="Wingdings" w:char="F0A8"/>
      </w:r>
      <w:r>
        <w:rPr>
          <w:rFonts w:ascii="Verdana" w:hAnsi="Verdana"/>
          <w:sz w:val="18"/>
          <w:lang w:val="fr-CH"/>
        </w:rPr>
        <w:tab/>
      </w:r>
      <w:proofErr w:type="gramStart"/>
      <w:r>
        <w:rPr>
          <w:rFonts w:ascii="Verdana" w:hAnsi="Verdana"/>
          <w:sz w:val="18"/>
          <w:lang w:val="fr-CH"/>
        </w:rPr>
        <w:t>les</w:t>
      </w:r>
      <w:proofErr w:type="gramEnd"/>
      <w:r>
        <w:rPr>
          <w:rFonts w:ascii="Verdana" w:hAnsi="Verdana"/>
          <w:sz w:val="18"/>
          <w:lang w:val="fr-CH"/>
        </w:rPr>
        <w:t xml:space="preserve"> annexes sont complètes (v. annexe 3)</w:t>
      </w:r>
    </w:p>
    <w:p w:rsidR="0040111A" w:rsidRPr="0040111A" w:rsidRDefault="0040111A" w:rsidP="0040111A">
      <w:pPr>
        <w:tabs>
          <w:tab w:val="left" w:pos="567"/>
          <w:tab w:val="left" w:pos="1800"/>
        </w:tabs>
        <w:rPr>
          <w:rFonts w:ascii="Verdana" w:hAnsi="Verdana"/>
          <w:sz w:val="18"/>
          <w:lang w:val="fr-CH"/>
        </w:rPr>
      </w:pPr>
    </w:p>
    <w:p w:rsidR="00D0455B" w:rsidRPr="0040111A" w:rsidRDefault="00D0455B">
      <w:pPr>
        <w:tabs>
          <w:tab w:val="left" w:pos="1800"/>
        </w:tabs>
        <w:rPr>
          <w:rFonts w:ascii="Verdana" w:hAnsi="Verdana"/>
          <w:sz w:val="18"/>
          <w:lang w:val="fr-CH"/>
        </w:rPr>
      </w:pPr>
      <w:r w:rsidRPr="0040111A">
        <w:rPr>
          <w:rFonts w:ascii="Verdana" w:hAnsi="Verdana"/>
          <w:sz w:val="18"/>
          <w:lang w:val="fr-CH"/>
        </w:rPr>
        <w:t>Par ce document, nous demandons formellement une reconnaissance comme centre de formation postgraduée pour l’AFC en médecine d’urgence hospitalière SSMUS selon le programme complémentaire du 1.7.2009</w:t>
      </w:r>
      <w:r w:rsidR="0040111A">
        <w:rPr>
          <w:rFonts w:ascii="Verdana" w:hAnsi="Verdana"/>
          <w:sz w:val="18"/>
          <w:lang w:val="fr-CH"/>
        </w:rPr>
        <w:t>, révision 23.08.2013</w:t>
      </w:r>
      <w:r w:rsidRPr="0040111A">
        <w:rPr>
          <w:rFonts w:ascii="Verdana" w:hAnsi="Verdana"/>
          <w:sz w:val="18"/>
          <w:lang w:val="fr-CH"/>
        </w:rPr>
        <w:t>.</w:t>
      </w:r>
    </w:p>
    <w:p w:rsidR="00D0455B" w:rsidRDefault="00D0455B">
      <w:pPr>
        <w:tabs>
          <w:tab w:val="left" w:pos="1800"/>
        </w:tabs>
        <w:rPr>
          <w:rFonts w:ascii="Verdana" w:hAnsi="Verdana"/>
          <w:sz w:val="18"/>
          <w:lang w:val="fr-CH"/>
        </w:rPr>
      </w:pPr>
    </w:p>
    <w:p w:rsidR="0040111A" w:rsidRPr="0040111A" w:rsidRDefault="0040111A" w:rsidP="0040111A">
      <w:pPr>
        <w:rPr>
          <w:rFonts w:ascii="Verdana" w:hAnsi="Verdana"/>
          <w:sz w:val="18"/>
          <w:lang w:val="fr-CH"/>
        </w:rPr>
      </w:pPr>
      <w:r w:rsidRPr="0040111A">
        <w:rPr>
          <w:rFonts w:ascii="Verdana" w:hAnsi="Verdana"/>
          <w:sz w:val="18"/>
          <w:lang w:val="fr-CH"/>
        </w:rPr>
        <w:t>Lieu et Date :</w:t>
      </w:r>
      <w:r w:rsidRPr="0040111A">
        <w:rPr>
          <w:rFonts w:ascii="Verdana" w:hAnsi="Verdana"/>
          <w:sz w:val="18"/>
          <w:lang w:val="fr-CH"/>
        </w:rPr>
        <w:tab/>
      </w:r>
      <w:r w:rsidRPr="0040111A">
        <w:rPr>
          <w:rFonts w:ascii="Verdana" w:hAnsi="Verdana"/>
          <w:sz w:val="18"/>
          <w:lang w:val="fr-CH"/>
        </w:rPr>
        <w:tab/>
      </w:r>
      <w:bookmarkStart w:id="6" w:name="Text25"/>
      <w:r w:rsidRPr="0040111A">
        <w:rPr>
          <w:rFonts w:ascii="Verdana" w:hAnsi="Verdana"/>
          <w:sz w:val="18"/>
          <w:lang w:val="fr-CH"/>
        </w:rPr>
        <w:fldChar w:fldCharType="begin">
          <w:ffData>
            <w:name w:val="Text25"/>
            <w:enabled/>
            <w:calcOnExit w:val="0"/>
            <w:textInput/>
          </w:ffData>
        </w:fldChar>
      </w:r>
      <w:r w:rsidRPr="0040111A">
        <w:rPr>
          <w:rFonts w:ascii="Verdana" w:hAnsi="Verdana"/>
          <w:sz w:val="18"/>
          <w:lang w:val="fr-CH"/>
        </w:rPr>
        <w:instrText xml:space="preserve"> FORMTEXT </w:instrText>
      </w:r>
      <w:r w:rsidRPr="0040111A">
        <w:rPr>
          <w:rFonts w:ascii="Verdana" w:hAnsi="Verdana"/>
          <w:sz w:val="18"/>
          <w:lang w:val="fr-CH"/>
        </w:rPr>
      </w:r>
      <w:r w:rsidRPr="0040111A">
        <w:rPr>
          <w:rFonts w:ascii="Verdana" w:hAnsi="Verdana"/>
          <w:sz w:val="18"/>
          <w:lang w:val="fr-CH"/>
        </w:rPr>
        <w:fldChar w:fldCharType="separate"/>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Arial" w:hAnsi="Arial"/>
          <w:sz w:val="18"/>
          <w:lang w:val="fr-CH"/>
        </w:rPr>
        <w:t> </w:t>
      </w:r>
      <w:r w:rsidRPr="0040111A">
        <w:rPr>
          <w:rFonts w:ascii="Verdana" w:hAnsi="Verdana"/>
          <w:sz w:val="18"/>
          <w:lang w:val="fr-CH"/>
        </w:rPr>
        <w:fldChar w:fldCharType="end"/>
      </w:r>
      <w:bookmarkEnd w:id="6"/>
      <w:r>
        <w:rPr>
          <w:rFonts w:ascii="Verdana" w:hAnsi="Verdana"/>
          <w:sz w:val="18"/>
          <w:lang w:val="fr-CH"/>
        </w:rPr>
        <w:t xml:space="preserve"> </w:t>
      </w:r>
      <w:r>
        <w:rPr>
          <w:rFonts w:ascii="Verdana" w:hAnsi="Verdana"/>
          <w:sz w:val="18"/>
          <w:lang w:val="fr-CH"/>
        </w:rPr>
        <w:tab/>
      </w:r>
      <w:r>
        <w:rPr>
          <w:rFonts w:ascii="Verdana" w:hAnsi="Verdana"/>
          <w:sz w:val="18"/>
          <w:lang w:val="fr-CH"/>
        </w:rPr>
        <w:tab/>
      </w:r>
      <w:proofErr w:type="gramStart"/>
      <w:r w:rsidRPr="0040111A">
        <w:rPr>
          <w:rFonts w:ascii="Verdana" w:hAnsi="Verdana"/>
          <w:sz w:val="18"/>
          <w:lang w:val="fr-CH"/>
        </w:rPr>
        <w:t>Signature:</w:t>
      </w:r>
      <w:r>
        <w:rPr>
          <w:rFonts w:ascii="Verdana" w:hAnsi="Verdana"/>
          <w:sz w:val="18"/>
          <w:lang w:val="fr-CH"/>
        </w:rPr>
        <w:t>_</w:t>
      </w:r>
      <w:proofErr w:type="gramEnd"/>
      <w:r>
        <w:rPr>
          <w:rFonts w:ascii="Verdana" w:hAnsi="Verdana"/>
          <w:sz w:val="18"/>
          <w:lang w:val="fr-CH"/>
        </w:rPr>
        <w:t>______________________________________</w:t>
      </w:r>
      <w:r w:rsidRPr="0040111A">
        <w:rPr>
          <w:rFonts w:ascii="Verdana" w:hAnsi="Verdana"/>
          <w:sz w:val="18"/>
          <w:lang w:val="fr-CH"/>
        </w:rPr>
        <w:tab/>
      </w:r>
      <w:r w:rsidRPr="0040111A">
        <w:rPr>
          <w:rFonts w:ascii="Verdana" w:hAnsi="Verdana"/>
          <w:sz w:val="18"/>
          <w:lang w:val="fr-CH"/>
        </w:rPr>
        <w:tab/>
      </w:r>
    </w:p>
    <w:p w:rsidR="0040111A" w:rsidRPr="0040111A" w:rsidRDefault="0040111A">
      <w:pPr>
        <w:tabs>
          <w:tab w:val="left" w:pos="1800"/>
        </w:tabs>
        <w:rPr>
          <w:rFonts w:ascii="Verdana" w:hAnsi="Verdana"/>
          <w:sz w:val="18"/>
          <w:lang w:val="fr-CH"/>
        </w:rPr>
      </w:pPr>
    </w:p>
    <w:p w:rsidR="0040111A" w:rsidRDefault="0040111A" w:rsidP="0040111A">
      <w:pPr>
        <w:jc w:val="both"/>
        <w:rPr>
          <w:rFonts w:ascii="Verdana" w:hAnsi="Verdana"/>
          <w:i/>
          <w:sz w:val="18"/>
          <w:lang w:val="fr-CH"/>
        </w:rPr>
      </w:pPr>
      <w:r>
        <w:rPr>
          <w:rFonts w:ascii="Verdana" w:hAnsi="Verdana"/>
          <w:i/>
          <w:sz w:val="18"/>
          <w:lang w:val="fr-CH"/>
        </w:rPr>
        <w:t>Demande de reconnaissance :</w:t>
      </w:r>
    </w:p>
    <w:p w:rsidR="0040111A" w:rsidRPr="0040111A" w:rsidRDefault="0040111A" w:rsidP="0040111A">
      <w:pPr>
        <w:jc w:val="both"/>
        <w:rPr>
          <w:rFonts w:ascii="Verdana" w:hAnsi="Verdana"/>
          <w:i/>
          <w:sz w:val="18"/>
          <w:lang w:val="fr-CH"/>
        </w:rPr>
      </w:pPr>
      <w:r w:rsidRPr="0040111A">
        <w:rPr>
          <w:rFonts w:ascii="Verdana" w:hAnsi="Verdana"/>
          <w:i/>
          <w:sz w:val="18"/>
          <w:lang w:val="fr-CH"/>
        </w:rPr>
        <w:t>La demande de reconnaissance comme établissement de formation postgraduée, avec toutes les annexes requises, doit être adressée par écrit à la SSMUS par le médecin responsable du service d’urgence.</w:t>
      </w:r>
    </w:p>
    <w:p w:rsidR="0040111A" w:rsidRDefault="0040111A">
      <w:pPr>
        <w:pStyle w:val="Textkrper"/>
        <w:spacing w:before="0" w:after="0"/>
        <w:jc w:val="both"/>
        <w:rPr>
          <w:rFonts w:ascii="Verdana" w:hAnsi="Verdana"/>
          <w:sz w:val="18"/>
          <w:u w:val="single"/>
          <w:lang w:val="fr-CH"/>
        </w:rPr>
      </w:pPr>
    </w:p>
    <w:p w:rsidR="001C79A6" w:rsidRPr="0040111A" w:rsidRDefault="00D0455B">
      <w:pPr>
        <w:pStyle w:val="Textkrper"/>
        <w:spacing w:before="0" w:after="0"/>
        <w:jc w:val="both"/>
        <w:rPr>
          <w:rFonts w:ascii="Verdana" w:hAnsi="Verdana"/>
          <w:i/>
          <w:sz w:val="18"/>
          <w:lang w:val="fr-CH"/>
        </w:rPr>
      </w:pPr>
      <w:r w:rsidRPr="0040111A">
        <w:rPr>
          <w:rFonts w:ascii="Verdana" w:hAnsi="Verdana"/>
          <w:i/>
          <w:sz w:val="18"/>
          <w:lang w:val="fr-CH"/>
        </w:rPr>
        <w:t>Visite d’établissement :</w:t>
      </w:r>
    </w:p>
    <w:p w:rsidR="00D0455B" w:rsidRPr="0040111A" w:rsidRDefault="00D0455B">
      <w:pPr>
        <w:pStyle w:val="Textkrper"/>
        <w:spacing w:before="0" w:after="0"/>
        <w:jc w:val="both"/>
        <w:rPr>
          <w:rFonts w:ascii="Verdana" w:hAnsi="Verdana"/>
          <w:i/>
          <w:sz w:val="18"/>
          <w:lang w:val="fr-CH"/>
        </w:rPr>
      </w:pPr>
      <w:r w:rsidRPr="0040111A">
        <w:rPr>
          <w:rFonts w:ascii="Verdana" w:hAnsi="Verdana"/>
          <w:i/>
          <w:sz w:val="18"/>
          <w:lang w:val="fr-CH"/>
        </w:rPr>
        <w:t>Lors d’une nouvelle reconnaissance et en cas de changement du médecin responsable, la SSMUS effectue des visites des centres de formation.</w:t>
      </w:r>
    </w:p>
    <w:p w:rsidR="00D0455B" w:rsidRPr="0040111A" w:rsidRDefault="00D0455B">
      <w:pPr>
        <w:tabs>
          <w:tab w:val="left" w:pos="1800"/>
        </w:tabs>
        <w:rPr>
          <w:rFonts w:ascii="Verdana" w:hAnsi="Verdana"/>
          <w:sz w:val="18"/>
          <w:lang w:val="fr-CH"/>
        </w:rPr>
      </w:pPr>
    </w:p>
    <w:p w:rsidR="00D0455B" w:rsidRPr="001C14A3" w:rsidRDefault="001C14A3">
      <w:pPr>
        <w:rPr>
          <w:rFonts w:ascii="Verdana" w:hAnsi="Verdana"/>
          <w:i/>
          <w:sz w:val="18"/>
          <w:lang w:val="fr-CH"/>
        </w:rPr>
      </w:pPr>
      <w:r w:rsidRPr="001C14A3">
        <w:rPr>
          <w:rFonts w:ascii="Verdana" w:hAnsi="Verdana"/>
          <w:i/>
          <w:sz w:val="18"/>
          <w:lang w:val="fr-CH"/>
        </w:rPr>
        <w:t>Reconnaissance :</w:t>
      </w:r>
    </w:p>
    <w:p w:rsidR="00D0455B" w:rsidRPr="003A02DE" w:rsidRDefault="00D0455B">
      <w:pPr>
        <w:pStyle w:val="Textkrper"/>
        <w:spacing w:before="0" w:after="0"/>
        <w:jc w:val="both"/>
        <w:rPr>
          <w:rFonts w:ascii="Verdana" w:hAnsi="Verdana"/>
          <w:i/>
          <w:sz w:val="20"/>
          <w:lang w:val="fr-CH"/>
        </w:rPr>
      </w:pPr>
      <w:r w:rsidRPr="0040111A">
        <w:rPr>
          <w:rFonts w:ascii="Verdana" w:hAnsi="Verdana"/>
          <w:i/>
          <w:sz w:val="18"/>
          <w:lang w:val="fr-CH"/>
        </w:rPr>
        <w:t>La reconnaissance est établie par la commission de formation de la SSMUS (</w:t>
      </w:r>
      <w:r w:rsidR="001C14A3">
        <w:rPr>
          <w:rFonts w:ascii="Verdana" w:hAnsi="Verdana"/>
          <w:i/>
          <w:sz w:val="18"/>
          <w:lang w:val="fr-CH"/>
        </w:rPr>
        <w:t>Art 8.2. PF</w:t>
      </w:r>
      <w:r w:rsidRPr="003A02DE">
        <w:rPr>
          <w:rFonts w:ascii="Verdana" w:hAnsi="Verdana"/>
          <w:i/>
          <w:sz w:val="20"/>
          <w:lang w:val="fr-CH"/>
        </w:rPr>
        <w:t xml:space="preserve">). </w:t>
      </w:r>
    </w:p>
    <w:p w:rsidR="00D0455B" w:rsidRPr="003A02DE" w:rsidRDefault="00D0455B">
      <w:pPr>
        <w:rPr>
          <w:rFonts w:ascii="Verdana" w:hAnsi="Verdana"/>
          <w:i/>
          <w:sz w:val="20"/>
          <w:u w:val="single"/>
          <w:lang w:val="fr-CH"/>
        </w:rPr>
      </w:pPr>
    </w:p>
    <w:p w:rsidR="00D0455B" w:rsidRPr="001C14A3" w:rsidRDefault="00D0455B">
      <w:pPr>
        <w:rPr>
          <w:rFonts w:ascii="Verdana" w:hAnsi="Verdana"/>
          <w:i/>
          <w:sz w:val="20"/>
          <w:lang w:val="fr-CH"/>
        </w:rPr>
      </w:pPr>
      <w:r w:rsidRPr="001C14A3">
        <w:rPr>
          <w:rFonts w:ascii="Verdana" w:hAnsi="Verdana"/>
          <w:i/>
          <w:sz w:val="20"/>
          <w:lang w:val="fr-CH"/>
        </w:rPr>
        <w:t>Coûts :</w:t>
      </w:r>
    </w:p>
    <w:p w:rsidR="0040111A" w:rsidRDefault="0040111A">
      <w:pPr>
        <w:rPr>
          <w:rFonts w:ascii="Verdana" w:hAnsi="Verdana"/>
          <w:i/>
          <w:sz w:val="20"/>
          <w:lang w:val="fr-CH"/>
        </w:rPr>
      </w:pPr>
      <w:r>
        <w:rPr>
          <w:rFonts w:ascii="Verdana" w:hAnsi="Verdana"/>
          <w:i/>
          <w:sz w:val="20"/>
          <w:lang w:val="fr-CH"/>
        </w:rPr>
        <w:t>CHF</w:t>
      </w:r>
      <w:r>
        <w:rPr>
          <w:rFonts w:ascii="Verdana" w:hAnsi="Verdana"/>
          <w:i/>
          <w:sz w:val="20"/>
          <w:lang w:val="fr-CH"/>
        </w:rPr>
        <w:tab/>
        <w:t>3</w:t>
      </w:r>
      <w:r w:rsidR="00D0455B" w:rsidRPr="003A02DE">
        <w:rPr>
          <w:rFonts w:ascii="Verdana" w:hAnsi="Verdana"/>
          <w:i/>
          <w:sz w:val="20"/>
          <w:lang w:val="fr-CH"/>
        </w:rPr>
        <w:t xml:space="preserve">500.00 </w:t>
      </w:r>
      <w:r>
        <w:rPr>
          <w:rFonts w:ascii="Verdana" w:hAnsi="Verdana"/>
          <w:i/>
          <w:sz w:val="20"/>
          <w:lang w:val="fr-CH"/>
        </w:rPr>
        <w:t xml:space="preserve">/ réduction à CHF 2500.00 avec affiliation de l’établissement comme membre collectif </w:t>
      </w:r>
    </w:p>
    <w:p w:rsidR="001C14A3" w:rsidRPr="003A02DE" w:rsidRDefault="001C14A3">
      <w:pPr>
        <w:rPr>
          <w:rFonts w:ascii="Verdana" w:hAnsi="Verdana"/>
          <w:i/>
          <w:sz w:val="20"/>
          <w:lang w:val="fr-CH"/>
        </w:rPr>
      </w:pPr>
    </w:p>
    <w:p w:rsidR="00D0455B" w:rsidRPr="003A02DE" w:rsidRDefault="00D0455B">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sz w:val="20"/>
          <w:lang w:val="fr-CH"/>
        </w:rPr>
      </w:pPr>
      <w:r w:rsidRPr="003A02DE">
        <w:rPr>
          <w:rFonts w:ascii="Verdana" w:hAnsi="Verdana"/>
          <w:b/>
          <w:sz w:val="20"/>
          <w:lang w:val="fr-CH"/>
        </w:rPr>
        <w:t>Critères pour la reconnaissance en tant qu’établissement de formation postgraduée en médecine d’urgence hospitalière*</w:t>
      </w:r>
    </w:p>
    <w:p w:rsidR="00D0455B" w:rsidRPr="003A02DE" w:rsidRDefault="00D0455B">
      <w:pPr>
        <w:rPr>
          <w:rFonts w:ascii="Verdana" w:hAnsi="Verdana"/>
          <w:b/>
          <w:i/>
          <w:sz w:val="20"/>
          <w:lang w:val="fr-CH"/>
        </w:rPr>
      </w:pPr>
      <w:r w:rsidRPr="003A02DE">
        <w:rPr>
          <w:rFonts w:ascii="Verdana" w:hAnsi="Verdana"/>
          <w:i/>
          <w:sz w:val="12"/>
          <w:lang w:val="fr-CH"/>
        </w:rPr>
        <w:br/>
      </w:r>
      <w:r w:rsidRPr="003A02DE">
        <w:rPr>
          <w:rFonts w:ascii="Verdana" w:hAnsi="Verdana"/>
          <w:i/>
          <w:sz w:val="20"/>
          <w:lang w:val="fr-CH"/>
        </w:rPr>
        <w:t>* Les données suivantes sont considérées à la date de la demande.</w:t>
      </w:r>
    </w:p>
    <w:p w:rsidR="00D0455B" w:rsidRPr="003A02DE" w:rsidRDefault="00D0455B">
      <w:pPr>
        <w:rPr>
          <w:rFonts w:ascii="Verdana" w:hAnsi="Verdana"/>
          <w:sz w:val="20"/>
          <w:lang w:val="fr-CH"/>
        </w:rPr>
      </w:pPr>
    </w:p>
    <w:p w:rsidR="00D0455B" w:rsidRPr="003A02DE" w:rsidRDefault="00D0455B">
      <w:pPr>
        <w:rPr>
          <w:rFonts w:ascii="Verdana" w:hAnsi="Verdana"/>
          <w:sz w:val="20"/>
          <w:lang w:val="fr-CH"/>
        </w:rPr>
      </w:pPr>
    </w:p>
    <w:p w:rsidR="001C14A3" w:rsidRPr="003A02DE" w:rsidRDefault="00D0455B" w:rsidP="001C14A3">
      <w:pPr>
        <w:numPr>
          <w:ilvl w:val="0"/>
          <w:numId w:val="1"/>
        </w:numPr>
        <w:tabs>
          <w:tab w:val="clear" w:pos="720"/>
          <w:tab w:val="num" w:pos="360"/>
          <w:tab w:val="left" w:pos="4395"/>
        </w:tabs>
        <w:ind w:left="357" w:hanging="357"/>
        <w:rPr>
          <w:rFonts w:ascii="Verdana" w:hAnsi="Verdana"/>
          <w:sz w:val="20"/>
          <w:lang w:val="fr-CH"/>
        </w:rPr>
      </w:pPr>
      <w:r w:rsidRPr="003A02DE">
        <w:rPr>
          <w:rFonts w:ascii="Verdana" w:hAnsi="Verdana"/>
          <w:b/>
          <w:sz w:val="20"/>
          <w:lang w:val="fr-CH"/>
        </w:rPr>
        <w:t xml:space="preserve">critères </w:t>
      </w:r>
      <w:r w:rsidR="006F19EB">
        <w:rPr>
          <w:rFonts w:ascii="Verdana" w:hAnsi="Verdana"/>
          <w:b/>
          <w:sz w:val="20"/>
          <w:lang w:val="fr-CH"/>
        </w:rPr>
        <w:t>(art. 6.2</w:t>
      </w:r>
      <w:proofErr w:type="gramStart"/>
      <w:r w:rsidR="001C14A3">
        <w:rPr>
          <w:rFonts w:ascii="Verdana" w:hAnsi="Verdana"/>
          <w:b/>
          <w:sz w:val="20"/>
          <w:lang w:val="fr-CH"/>
        </w:rPr>
        <w:t>)</w:t>
      </w:r>
      <w:proofErr w:type="gramEnd"/>
      <w:r w:rsidRPr="003A02DE">
        <w:rPr>
          <w:rFonts w:ascii="Verdana" w:hAnsi="Verdana"/>
          <w:sz w:val="20"/>
          <w:lang w:val="fr-CH"/>
        </w:rPr>
        <w:br/>
      </w:r>
      <w:r w:rsidRPr="003A02DE">
        <w:rPr>
          <w:rFonts w:ascii="Verdana" w:hAnsi="Verdana"/>
          <w:sz w:val="20"/>
          <w:lang w:val="fr-CH"/>
        </w:rPr>
        <w:br/>
      </w:r>
      <w:r w:rsidR="006F19EB">
        <w:rPr>
          <w:rFonts w:ascii="Verdana" w:hAnsi="Verdana"/>
          <w:sz w:val="20"/>
          <w:lang w:val="fr-CH"/>
        </w:rPr>
        <w:t>Consultations d’urgence &gt;9</w:t>
      </w:r>
      <w:r w:rsidR="001C14A3">
        <w:rPr>
          <w:rFonts w:ascii="Verdana" w:hAnsi="Verdana"/>
          <w:sz w:val="20"/>
          <w:lang w:val="fr-CH"/>
        </w:rPr>
        <w:t>’000/an</w:t>
      </w:r>
      <w:r w:rsidR="001C14A3" w:rsidRPr="003A02DE">
        <w:rPr>
          <w:rFonts w:ascii="Verdana" w:hAnsi="Verdana"/>
          <w:sz w:val="20"/>
          <w:lang w:val="fr-CH"/>
        </w:rPr>
        <w:t xml:space="preserve">    </w:t>
      </w:r>
      <w:r w:rsidR="001C14A3">
        <w:rPr>
          <w:rFonts w:ascii="Verdana" w:hAnsi="Verdana"/>
          <w:sz w:val="20"/>
          <w:lang w:val="fr-CH"/>
        </w:rPr>
        <w:tab/>
      </w:r>
      <w:r w:rsidR="001C14A3" w:rsidRPr="003A02DE">
        <w:rPr>
          <w:rFonts w:ascii="Verdana" w:hAnsi="Verdana"/>
          <w:sz w:val="20"/>
          <w:lang w:val="fr-CH"/>
        </w:rPr>
        <w:t>OUI</w:t>
      </w:r>
      <w:r w:rsidR="001C14A3" w:rsidRPr="003A02DE">
        <w:rPr>
          <w:rFonts w:ascii="Verdana" w:hAnsi="Verdana"/>
          <w:sz w:val="20"/>
          <w:lang w:val="fr-CH"/>
        </w:rPr>
        <w:tab/>
      </w:r>
      <w:r w:rsidR="001C14A3" w:rsidRPr="003A02DE">
        <w:rPr>
          <w:rFonts w:ascii="Verdana" w:hAnsi="Verdana"/>
          <w:sz w:val="20"/>
          <w:lang w:val="fr-CH"/>
        </w:rPr>
        <w:fldChar w:fldCharType="begin">
          <w:ffData>
            <w:name w:val="Kontrollkästchen15"/>
            <w:enabled/>
            <w:calcOnExit w:val="0"/>
            <w:checkBox>
              <w:sizeAuto/>
              <w:default w:val="0"/>
            </w:checkBox>
          </w:ffData>
        </w:fldChar>
      </w:r>
      <w:r w:rsidR="001C14A3"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001C14A3" w:rsidRPr="003A02DE">
        <w:rPr>
          <w:rFonts w:ascii="Verdana" w:hAnsi="Verdana"/>
          <w:sz w:val="20"/>
          <w:lang w:val="fr-CH"/>
        </w:rPr>
        <w:fldChar w:fldCharType="end"/>
      </w:r>
      <w:r w:rsidR="001C14A3" w:rsidRPr="003A02DE">
        <w:rPr>
          <w:rFonts w:ascii="Verdana" w:hAnsi="Verdana"/>
          <w:sz w:val="20"/>
          <w:lang w:val="fr-CH"/>
        </w:rPr>
        <w:tab/>
        <w:t>nombre</w:t>
      </w:r>
      <w:r w:rsidR="001C14A3" w:rsidRPr="003A02DE">
        <w:rPr>
          <w:rFonts w:ascii="Verdana" w:hAnsi="Verdana"/>
          <w:sz w:val="20"/>
          <w:lang w:val="fr-CH"/>
        </w:rPr>
        <w:tab/>
      </w:r>
      <w:r w:rsidR="001C14A3" w:rsidRPr="003A02DE">
        <w:rPr>
          <w:rFonts w:ascii="Verdana" w:hAnsi="Verdana"/>
          <w:sz w:val="20"/>
          <w:bdr w:val="single" w:sz="4" w:space="0" w:color="auto"/>
          <w:lang w:val="fr-CH"/>
        </w:rPr>
        <w:fldChar w:fldCharType="begin">
          <w:ffData>
            <w:name w:val="Text25"/>
            <w:enabled/>
            <w:calcOnExit w:val="0"/>
            <w:textInput/>
          </w:ffData>
        </w:fldChar>
      </w:r>
      <w:r w:rsidR="001C14A3" w:rsidRPr="003A02DE">
        <w:rPr>
          <w:rFonts w:ascii="Verdana" w:hAnsi="Verdana"/>
          <w:sz w:val="20"/>
          <w:bdr w:val="single" w:sz="4" w:space="0" w:color="auto"/>
          <w:lang w:val="fr-CH"/>
        </w:rPr>
        <w:instrText xml:space="preserve"> FORMTEXT </w:instrText>
      </w:r>
      <w:r w:rsidR="001C14A3" w:rsidRPr="003A02DE">
        <w:rPr>
          <w:rFonts w:ascii="Verdana" w:hAnsi="Verdana"/>
          <w:sz w:val="20"/>
          <w:bdr w:val="single" w:sz="4" w:space="0" w:color="auto"/>
          <w:lang w:val="fr-CH"/>
        </w:rPr>
      </w:r>
      <w:r w:rsidR="001C14A3" w:rsidRPr="003A02DE">
        <w:rPr>
          <w:rFonts w:ascii="Verdana" w:hAnsi="Verdana"/>
          <w:sz w:val="20"/>
          <w:bdr w:val="single" w:sz="4" w:space="0" w:color="auto"/>
          <w:lang w:val="fr-CH"/>
        </w:rPr>
        <w:fldChar w:fldCharType="separate"/>
      </w:r>
      <w:r w:rsidR="001C14A3" w:rsidRPr="003A02DE">
        <w:rPr>
          <w:rFonts w:ascii="Verdana" w:hAnsi="Verdana"/>
          <w:sz w:val="20"/>
          <w:bdr w:val="single" w:sz="4" w:space="0" w:color="auto"/>
          <w:lang w:val="fr-CH"/>
        </w:rPr>
        <w:t> </w:t>
      </w:r>
      <w:r w:rsidR="001C14A3" w:rsidRPr="003A02DE">
        <w:rPr>
          <w:rFonts w:ascii="Verdana" w:hAnsi="Verdana"/>
          <w:sz w:val="20"/>
          <w:bdr w:val="single" w:sz="4" w:space="0" w:color="auto"/>
          <w:lang w:val="fr-CH"/>
        </w:rPr>
        <w:t> </w:t>
      </w:r>
      <w:r w:rsidR="001C14A3" w:rsidRPr="003A02DE">
        <w:rPr>
          <w:rFonts w:ascii="Verdana" w:hAnsi="Verdana"/>
          <w:sz w:val="20"/>
          <w:bdr w:val="single" w:sz="4" w:space="0" w:color="auto"/>
          <w:lang w:val="fr-CH"/>
        </w:rPr>
        <w:t> </w:t>
      </w:r>
      <w:r w:rsidR="001C14A3" w:rsidRPr="003A02DE">
        <w:rPr>
          <w:rFonts w:ascii="Verdana" w:hAnsi="Verdana"/>
          <w:sz w:val="20"/>
          <w:bdr w:val="single" w:sz="4" w:space="0" w:color="auto"/>
          <w:lang w:val="fr-CH"/>
        </w:rPr>
        <w:t> </w:t>
      </w:r>
      <w:r w:rsidR="001C14A3" w:rsidRPr="003A02DE">
        <w:rPr>
          <w:rFonts w:ascii="Verdana" w:hAnsi="Verdana"/>
          <w:sz w:val="20"/>
          <w:bdr w:val="single" w:sz="4" w:space="0" w:color="auto"/>
          <w:lang w:val="fr-CH"/>
        </w:rPr>
        <w:t> </w:t>
      </w:r>
      <w:r w:rsidR="001C14A3" w:rsidRPr="003A02DE">
        <w:rPr>
          <w:rFonts w:ascii="Verdana" w:hAnsi="Verdana"/>
          <w:sz w:val="20"/>
          <w:bdr w:val="single" w:sz="4" w:space="0" w:color="auto"/>
          <w:lang w:val="fr-CH"/>
        </w:rPr>
        <w:fldChar w:fldCharType="end"/>
      </w:r>
      <w:r w:rsidR="001C14A3" w:rsidRPr="003A02DE">
        <w:rPr>
          <w:rFonts w:ascii="Verdana" w:hAnsi="Verdana"/>
          <w:sz w:val="20"/>
          <w:lang w:val="fr-CH"/>
        </w:rPr>
        <w:br/>
      </w:r>
      <w:r w:rsidR="001C14A3" w:rsidRPr="003A02DE">
        <w:rPr>
          <w:rFonts w:ascii="Verdana" w:hAnsi="Verdana"/>
          <w:i/>
          <w:sz w:val="20"/>
          <w:lang w:val="fr-CH"/>
        </w:rPr>
        <w:t>en cas de SU techniquement séparé, cette valeur limite s’applique au total de tous les patients adultes du SU de l’hôpital</w:t>
      </w:r>
    </w:p>
    <w:p w:rsidR="001C14A3" w:rsidRDefault="001C14A3" w:rsidP="001C14A3">
      <w:pPr>
        <w:tabs>
          <w:tab w:val="left" w:pos="3960"/>
        </w:tabs>
        <w:ind w:left="357"/>
        <w:rPr>
          <w:rFonts w:ascii="Verdana" w:hAnsi="Verdana"/>
          <w:sz w:val="20"/>
          <w:lang w:val="fr-CH"/>
        </w:rPr>
      </w:pPr>
    </w:p>
    <w:p w:rsidR="001C14A3" w:rsidRPr="001C14A3" w:rsidRDefault="001C14A3" w:rsidP="001C14A3">
      <w:pPr>
        <w:widowControl w:val="0"/>
        <w:tabs>
          <w:tab w:val="left" w:pos="4395"/>
        </w:tabs>
        <w:autoSpaceDE w:val="0"/>
        <w:autoSpaceDN w:val="0"/>
        <w:adjustRightInd w:val="0"/>
        <w:spacing w:line="280" w:lineRule="atLeast"/>
        <w:ind w:left="426" w:hanging="426"/>
        <w:rPr>
          <w:rFonts w:ascii="Verdana" w:hAnsi="Verdana" w:cs="Arial"/>
          <w:i/>
          <w:sz w:val="18"/>
          <w:szCs w:val="22"/>
          <w:lang w:val="fr-CH"/>
        </w:rPr>
      </w:pPr>
      <w:r>
        <w:rPr>
          <w:rFonts w:ascii="Verdana" w:hAnsi="Verdana" w:cs="Arial"/>
          <w:sz w:val="18"/>
          <w:szCs w:val="22"/>
          <w:lang w:val="fr-CH"/>
        </w:rPr>
        <w:tab/>
      </w:r>
      <w:proofErr w:type="gramStart"/>
      <w:r w:rsidRPr="001C14A3">
        <w:rPr>
          <w:rFonts w:ascii="Verdana" w:hAnsi="Verdana" w:cs="Arial"/>
          <w:sz w:val="18"/>
          <w:szCs w:val="22"/>
          <w:lang w:val="fr-CH"/>
        </w:rPr>
        <w:t>présence</w:t>
      </w:r>
      <w:proofErr w:type="gramEnd"/>
      <w:r w:rsidRPr="001C14A3">
        <w:rPr>
          <w:rFonts w:ascii="Verdana" w:hAnsi="Verdana" w:cs="Arial"/>
          <w:sz w:val="18"/>
          <w:szCs w:val="22"/>
          <w:lang w:val="fr-CH"/>
        </w:rPr>
        <w:t xml:space="preserve"> d'un médecin-cadre 24h sur 24 </w:t>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r>
        <w:rPr>
          <w:rFonts w:ascii="Verdana" w:hAnsi="Verdana" w:cs="Arial"/>
          <w:sz w:val="18"/>
          <w:szCs w:val="22"/>
          <w:lang w:val="fr-CH"/>
        </w:rPr>
        <w:br/>
      </w:r>
      <w:r w:rsidRPr="001C14A3">
        <w:rPr>
          <w:rFonts w:ascii="Verdana" w:hAnsi="Verdana" w:cs="Arial"/>
          <w:i/>
          <w:sz w:val="18"/>
          <w:szCs w:val="22"/>
          <w:lang w:val="fr-CH"/>
        </w:rPr>
        <w:t>(AFC MUH SSMUS ou titre de spécialiste en chirurgie ou en médecine interne)</w:t>
      </w:r>
    </w:p>
    <w:p w:rsidR="001C14A3" w:rsidRDefault="001C14A3" w:rsidP="001C14A3">
      <w:pPr>
        <w:widowControl w:val="0"/>
        <w:autoSpaceDE w:val="0"/>
        <w:autoSpaceDN w:val="0"/>
        <w:adjustRightInd w:val="0"/>
        <w:spacing w:line="280" w:lineRule="atLeast"/>
        <w:ind w:left="426"/>
        <w:jc w:val="both"/>
        <w:rPr>
          <w:rFonts w:ascii="Verdana" w:hAnsi="Verdana" w:cs="Arial"/>
          <w:sz w:val="18"/>
          <w:szCs w:val="22"/>
          <w:lang w:val="fr-CH"/>
        </w:rPr>
      </w:pPr>
    </w:p>
    <w:p w:rsidR="001C14A3" w:rsidRPr="001C14A3" w:rsidRDefault="001C14A3" w:rsidP="001C14A3">
      <w:pPr>
        <w:widowControl w:val="0"/>
        <w:tabs>
          <w:tab w:val="left" w:pos="4395"/>
        </w:tabs>
        <w:autoSpaceDE w:val="0"/>
        <w:autoSpaceDN w:val="0"/>
        <w:adjustRightInd w:val="0"/>
        <w:spacing w:line="280" w:lineRule="atLeast"/>
        <w:ind w:left="426"/>
        <w:rPr>
          <w:rFonts w:ascii="Verdana" w:hAnsi="Verdana" w:cs="Arial"/>
          <w:sz w:val="18"/>
          <w:szCs w:val="22"/>
          <w:lang w:val="fr-CH"/>
        </w:rPr>
      </w:pPr>
      <w:proofErr w:type="gramStart"/>
      <w:r w:rsidRPr="001C14A3">
        <w:rPr>
          <w:rFonts w:ascii="Verdana" w:hAnsi="Verdana" w:cs="Arial"/>
          <w:sz w:val="18"/>
          <w:szCs w:val="22"/>
          <w:lang w:val="fr-CH"/>
        </w:rPr>
        <w:t>unité</w:t>
      </w:r>
      <w:proofErr w:type="gramEnd"/>
      <w:r w:rsidRPr="001C14A3">
        <w:rPr>
          <w:rFonts w:ascii="Verdana" w:hAnsi="Verdana" w:cs="Arial"/>
          <w:sz w:val="18"/>
          <w:szCs w:val="22"/>
          <w:lang w:val="fr-CH"/>
        </w:rPr>
        <w:t xml:space="preserve"> de soins intensifs reconnu</w:t>
      </w:r>
      <w:r>
        <w:rPr>
          <w:rFonts w:ascii="Verdana" w:hAnsi="Verdana" w:cs="Arial"/>
          <w:sz w:val="18"/>
          <w:szCs w:val="22"/>
          <w:lang w:val="fr-CH"/>
        </w:rPr>
        <w:t xml:space="preserve"> </w:t>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r>
        <w:rPr>
          <w:rFonts w:ascii="Verdana" w:hAnsi="Verdana" w:cs="Arial"/>
          <w:sz w:val="18"/>
          <w:szCs w:val="22"/>
          <w:lang w:val="fr-CH"/>
        </w:rPr>
        <w:br/>
        <w:t xml:space="preserve">par la SSMI </w:t>
      </w:r>
      <w:r w:rsidRPr="001C14A3">
        <w:rPr>
          <w:rFonts w:ascii="Verdana" w:hAnsi="Verdana" w:cs="Arial"/>
          <w:sz w:val="18"/>
          <w:szCs w:val="22"/>
          <w:lang w:val="fr-CH"/>
        </w:rPr>
        <w:t>de catégorie Au, A ou B</w:t>
      </w:r>
    </w:p>
    <w:p w:rsidR="00D0455B" w:rsidRPr="003A02DE" w:rsidRDefault="00D0455B">
      <w:pPr>
        <w:tabs>
          <w:tab w:val="left" w:pos="3960"/>
        </w:tabs>
        <w:rPr>
          <w:rFonts w:ascii="Verdana" w:hAnsi="Verdana"/>
          <w:sz w:val="20"/>
          <w:lang w:val="fr-CH"/>
        </w:rPr>
      </w:pPr>
    </w:p>
    <w:p w:rsidR="00D0455B" w:rsidRPr="003A02DE" w:rsidRDefault="00D0455B">
      <w:pPr>
        <w:tabs>
          <w:tab w:val="left" w:pos="3960"/>
        </w:tabs>
        <w:spacing w:line="360" w:lineRule="auto"/>
        <w:rPr>
          <w:rFonts w:ascii="Verdana" w:hAnsi="Verdana"/>
          <w:sz w:val="28"/>
          <w:lang w:val="fr-CH"/>
        </w:rPr>
      </w:pPr>
    </w:p>
    <w:p w:rsidR="005D2802" w:rsidRPr="001C14A3" w:rsidRDefault="00EF2E70" w:rsidP="00EF2E70">
      <w:pPr>
        <w:widowControl w:val="0"/>
        <w:tabs>
          <w:tab w:val="left" w:pos="4395"/>
        </w:tabs>
        <w:autoSpaceDE w:val="0"/>
        <w:autoSpaceDN w:val="0"/>
        <w:adjustRightInd w:val="0"/>
        <w:spacing w:line="280" w:lineRule="atLeast"/>
        <w:ind w:left="426" w:hanging="426"/>
        <w:rPr>
          <w:rFonts w:ascii="Verdana" w:hAnsi="Verdana" w:cs="Arial"/>
          <w:sz w:val="18"/>
          <w:szCs w:val="22"/>
          <w:lang w:val="fr-CH"/>
        </w:rPr>
      </w:pPr>
      <w:r>
        <w:rPr>
          <w:rFonts w:ascii="Verdana" w:hAnsi="Verdana"/>
          <w:b/>
          <w:sz w:val="20"/>
          <w:lang w:val="fr-CH"/>
        </w:rPr>
        <w:t xml:space="preserve">2. </w:t>
      </w:r>
      <w:r>
        <w:rPr>
          <w:rFonts w:ascii="Verdana" w:hAnsi="Verdana"/>
          <w:b/>
          <w:sz w:val="20"/>
          <w:lang w:val="fr-CH"/>
        </w:rPr>
        <w:tab/>
      </w:r>
      <w:r w:rsidR="005D2802">
        <w:rPr>
          <w:rFonts w:ascii="Verdana" w:hAnsi="Verdana"/>
          <w:b/>
          <w:sz w:val="20"/>
          <w:lang w:val="fr-CH"/>
        </w:rPr>
        <w:t>Service médical</w:t>
      </w:r>
      <w:r>
        <w:rPr>
          <w:rFonts w:ascii="Verdana" w:hAnsi="Verdana"/>
          <w:b/>
          <w:sz w:val="20"/>
          <w:lang w:val="fr-CH"/>
        </w:rPr>
        <w:t xml:space="preserve"> (art. 6.2</w:t>
      </w:r>
      <w:proofErr w:type="gramStart"/>
      <w:r>
        <w:rPr>
          <w:rFonts w:ascii="Verdana" w:hAnsi="Verdana"/>
          <w:b/>
          <w:sz w:val="20"/>
          <w:lang w:val="fr-CH"/>
        </w:rPr>
        <w:t>)</w:t>
      </w:r>
      <w:proofErr w:type="gramEnd"/>
      <w:r w:rsidR="00D0455B" w:rsidRPr="001C14A3">
        <w:rPr>
          <w:rFonts w:ascii="Verdana" w:hAnsi="Verdana"/>
          <w:b/>
          <w:sz w:val="20"/>
          <w:lang w:val="fr-CH"/>
        </w:rPr>
        <w:br/>
      </w:r>
      <w:r w:rsidR="005D2802">
        <w:rPr>
          <w:rFonts w:ascii="Verdana" w:hAnsi="Verdana" w:cs="Arial"/>
          <w:sz w:val="18"/>
          <w:szCs w:val="22"/>
          <w:lang w:val="fr-CH"/>
        </w:rPr>
        <w:t xml:space="preserve">médecin responsable 100% </w:t>
      </w:r>
      <w:r w:rsidR="005D2802">
        <w:rPr>
          <w:rFonts w:ascii="Verdana" w:hAnsi="Verdana" w:cs="Arial"/>
          <w:sz w:val="18"/>
          <w:szCs w:val="22"/>
          <w:lang w:val="fr-CH"/>
        </w:rPr>
        <w:tab/>
      </w:r>
      <w:r w:rsidR="005D2802" w:rsidRPr="003A02DE">
        <w:rPr>
          <w:rFonts w:ascii="Verdana" w:hAnsi="Verdana"/>
          <w:sz w:val="20"/>
          <w:lang w:val="fr-CH"/>
        </w:rPr>
        <w:t>OUI</w:t>
      </w:r>
      <w:r w:rsidR="005D2802" w:rsidRPr="003A02DE">
        <w:rPr>
          <w:rFonts w:ascii="Verdana" w:hAnsi="Verdana"/>
          <w:sz w:val="20"/>
          <w:lang w:val="fr-CH"/>
        </w:rPr>
        <w:tab/>
      </w:r>
      <w:r w:rsidR="005D2802" w:rsidRPr="003A02DE">
        <w:rPr>
          <w:rFonts w:ascii="Verdana" w:hAnsi="Verdana"/>
          <w:sz w:val="20"/>
          <w:lang w:val="fr-CH"/>
        </w:rPr>
        <w:fldChar w:fldCharType="begin">
          <w:ffData>
            <w:name w:val="Kontrollkästchen15"/>
            <w:enabled/>
            <w:calcOnExit w:val="0"/>
            <w:checkBox>
              <w:sizeAuto/>
              <w:default w:val="0"/>
            </w:checkBox>
          </w:ffData>
        </w:fldChar>
      </w:r>
      <w:r w:rsidR="005D2802"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005D2802" w:rsidRPr="003A02DE">
        <w:rPr>
          <w:rFonts w:ascii="Verdana" w:hAnsi="Verdana"/>
          <w:sz w:val="20"/>
          <w:lang w:val="fr-CH"/>
        </w:rPr>
        <w:fldChar w:fldCharType="end"/>
      </w:r>
      <w:r w:rsidR="005D2802">
        <w:rPr>
          <w:rFonts w:ascii="Verdana" w:hAnsi="Verdana" w:cs="Arial"/>
          <w:sz w:val="18"/>
          <w:szCs w:val="22"/>
          <w:lang w:val="fr-CH"/>
        </w:rPr>
        <w:br/>
        <w:t>la suppléance est assurée en tout temps</w:t>
      </w:r>
      <w:r w:rsidR="005D2802">
        <w:rPr>
          <w:rFonts w:ascii="Verdana" w:hAnsi="Verdana" w:cs="Arial"/>
          <w:sz w:val="18"/>
          <w:szCs w:val="22"/>
          <w:lang w:val="fr-CH"/>
        </w:rPr>
        <w:tab/>
      </w:r>
      <w:r w:rsidR="005D2802" w:rsidRPr="003A02DE">
        <w:rPr>
          <w:rFonts w:ascii="Verdana" w:hAnsi="Verdana"/>
          <w:sz w:val="20"/>
          <w:lang w:val="fr-CH"/>
        </w:rPr>
        <w:t>OUI</w:t>
      </w:r>
      <w:r w:rsidR="005D2802" w:rsidRPr="003A02DE">
        <w:rPr>
          <w:rFonts w:ascii="Verdana" w:hAnsi="Verdana"/>
          <w:sz w:val="20"/>
          <w:lang w:val="fr-CH"/>
        </w:rPr>
        <w:tab/>
      </w:r>
      <w:r w:rsidR="005D2802" w:rsidRPr="003A02DE">
        <w:rPr>
          <w:rFonts w:ascii="Verdana" w:hAnsi="Verdana"/>
          <w:sz w:val="20"/>
          <w:lang w:val="fr-CH"/>
        </w:rPr>
        <w:fldChar w:fldCharType="begin">
          <w:ffData>
            <w:name w:val="Kontrollkästchen15"/>
            <w:enabled/>
            <w:calcOnExit w:val="0"/>
            <w:checkBox>
              <w:sizeAuto/>
              <w:default w:val="0"/>
            </w:checkBox>
          </w:ffData>
        </w:fldChar>
      </w:r>
      <w:r w:rsidR="005D2802"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005D2802" w:rsidRPr="003A02DE">
        <w:rPr>
          <w:rFonts w:ascii="Verdana" w:hAnsi="Verdana"/>
          <w:sz w:val="20"/>
          <w:lang w:val="fr-CH"/>
        </w:rPr>
        <w:fldChar w:fldCharType="end"/>
      </w:r>
      <w:r w:rsidR="005D2802">
        <w:rPr>
          <w:rFonts w:ascii="Verdana" w:hAnsi="Verdana"/>
          <w:sz w:val="20"/>
          <w:lang w:val="fr-CH"/>
        </w:rPr>
        <w:tab/>
      </w:r>
      <w:r w:rsidR="005D2802" w:rsidRPr="005D2802">
        <w:rPr>
          <w:rFonts w:ascii="Verdana" w:hAnsi="Verdana"/>
          <w:sz w:val="18"/>
          <w:lang w:val="fr-CH"/>
        </w:rPr>
        <w:t>remplaçant</w:t>
      </w:r>
      <w:r w:rsidR="005D2802">
        <w:rPr>
          <w:rFonts w:ascii="Verdana" w:hAnsi="Verdana"/>
          <w:sz w:val="20"/>
          <w:lang w:val="fr-CH"/>
        </w:rPr>
        <w:t xml:space="preserve"> % </w:t>
      </w:r>
      <w:r w:rsidR="005D2802">
        <w:rPr>
          <w:rFonts w:ascii="Verdana" w:hAnsi="Verdana"/>
          <w:sz w:val="20"/>
          <w:lang w:val="fr-CH"/>
        </w:rPr>
        <w:fldChar w:fldCharType="begin">
          <w:ffData>
            <w:name w:val="Text29"/>
            <w:enabled/>
            <w:calcOnExit w:val="0"/>
            <w:textInput/>
          </w:ffData>
        </w:fldChar>
      </w:r>
      <w:bookmarkStart w:id="7" w:name="Text29"/>
      <w:r w:rsidR="005D2802">
        <w:rPr>
          <w:rFonts w:ascii="Verdana" w:hAnsi="Verdana"/>
          <w:sz w:val="20"/>
          <w:lang w:val="fr-CH"/>
        </w:rPr>
        <w:instrText xml:space="preserve"> FORMTEXT </w:instrText>
      </w:r>
      <w:r w:rsidR="005D2802">
        <w:rPr>
          <w:rFonts w:ascii="Verdana" w:hAnsi="Verdana"/>
          <w:sz w:val="20"/>
          <w:lang w:val="fr-CH"/>
        </w:rPr>
      </w:r>
      <w:r w:rsidR="005D2802">
        <w:rPr>
          <w:rFonts w:ascii="Verdana" w:hAnsi="Verdana"/>
          <w:sz w:val="20"/>
          <w:lang w:val="fr-CH"/>
        </w:rPr>
        <w:fldChar w:fldCharType="separate"/>
      </w:r>
      <w:r w:rsidR="005D2802">
        <w:rPr>
          <w:rFonts w:ascii="Verdana" w:hAnsi="Verdana"/>
          <w:noProof/>
          <w:sz w:val="20"/>
          <w:lang w:val="fr-CH"/>
        </w:rPr>
        <w:t> </w:t>
      </w:r>
      <w:r w:rsidR="005D2802">
        <w:rPr>
          <w:rFonts w:ascii="Verdana" w:hAnsi="Verdana"/>
          <w:noProof/>
          <w:sz w:val="20"/>
          <w:lang w:val="fr-CH"/>
        </w:rPr>
        <w:t> </w:t>
      </w:r>
      <w:r w:rsidR="005D2802">
        <w:rPr>
          <w:rFonts w:ascii="Verdana" w:hAnsi="Verdana"/>
          <w:noProof/>
          <w:sz w:val="20"/>
          <w:lang w:val="fr-CH"/>
        </w:rPr>
        <w:t> </w:t>
      </w:r>
      <w:r w:rsidR="005D2802">
        <w:rPr>
          <w:rFonts w:ascii="Verdana" w:hAnsi="Verdana"/>
          <w:noProof/>
          <w:sz w:val="20"/>
          <w:lang w:val="fr-CH"/>
        </w:rPr>
        <w:t> </w:t>
      </w:r>
      <w:r w:rsidR="005D2802">
        <w:rPr>
          <w:rFonts w:ascii="Verdana" w:hAnsi="Verdana"/>
          <w:noProof/>
          <w:sz w:val="20"/>
          <w:lang w:val="fr-CH"/>
        </w:rPr>
        <w:t> </w:t>
      </w:r>
      <w:r w:rsidR="005D2802">
        <w:rPr>
          <w:rFonts w:ascii="Verdana" w:hAnsi="Verdana"/>
          <w:sz w:val="20"/>
          <w:lang w:val="fr-CH"/>
        </w:rPr>
        <w:fldChar w:fldCharType="end"/>
      </w:r>
      <w:bookmarkEnd w:id="7"/>
    </w:p>
    <w:p w:rsidR="005D2802" w:rsidRPr="001C14A3" w:rsidRDefault="00EF2E70" w:rsidP="00EF2E70">
      <w:pPr>
        <w:widowControl w:val="0"/>
        <w:tabs>
          <w:tab w:val="left" w:pos="4395"/>
        </w:tabs>
        <w:autoSpaceDE w:val="0"/>
        <w:autoSpaceDN w:val="0"/>
        <w:adjustRightInd w:val="0"/>
        <w:spacing w:line="280" w:lineRule="atLeast"/>
        <w:ind w:left="426" w:hanging="426"/>
        <w:jc w:val="both"/>
        <w:rPr>
          <w:rFonts w:ascii="Verdana" w:hAnsi="Verdana" w:cs="Arial"/>
          <w:sz w:val="18"/>
          <w:szCs w:val="22"/>
          <w:lang w:val="fr-CH"/>
        </w:rPr>
      </w:pPr>
      <w:r>
        <w:rPr>
          <w:rFonts w:ascii="Verdana" w:hAnsi="Verdana" w:cs="Arial"/>
          <w:sz w:val="18"/>
          <w:szCs w:val="22"/>
          <w:lang w:val="fr-CH"/>
        </w:rPr>
        <w:tab/>
      </w:r>
      <w:r w:rsidR="005D2802">
        <w:rPr>
          <w:rFonts w:ascii="Verdana" w:hAnsi="Verdana" w:cs="Arial"/>
          <w:sz w:val="18"/>
          <w:szCs w:val="22"/>
          <w:lang w:val="fr-CH"/>
        </w:rPr>
        <w:t>Tableau d’effectifs</w:t>
      </w:r>
      <w:r w:rsidR="005D2802">
        <w:rPr>
          <w:rFonts w:ascii="Verdana" w:hAnsi="Verdana" w:cs="Arial"/>
          <w:sz w:val="18"/>
          <w:szCs w:val="22"/>
          <w:lang w:val="fr-CH"/>
        </w:rPr>
        <w:tab/>
      </w:r>
      <w:r w:rsidR="005D2802" w:rsidRPr="003A02DE">
        <w:rPr>
          <w:rFonts w:ascii="Verdana" w:hAnsi="Verdana"/>
          <w:sz w:val="20"/>
          <w:lang w:val="fr-CH"/>
        </w:rPr>
        <w:t>OUI</w:t>
      </w:r>
      <w:r w:rsidR="005D2802" w:rsidRPr="003A02DE">
        <w:rPr>
          <w:rFonts w:ascii="Verdana" w:hAnsi="Verdana"/>
          <w:sz w:val="20"/>
          <w:lang w:val="fr-CH"/>
        </w:rPr>
        <w:tab/>
      </w:r>
      <w:r w:rsidR="005D2802" w:rsidRPr="003A02DE">
        <w:rPr>
          <w:rFonts w:ascii="Verdana" w:hAnsi="Verdana"/>
          <w:sz w:val="20"/>
          <w:lang w:val="fr-CH"/>
        </w:rPr>
        <w:fldChar w:fldCharType="begin">
          <w:ffData>
            <w:name w:val="Kontrollkästchen15"/>
            <w:enabled/>
            <w:calcOnExit w:val="0"/>
            <w:checkBox>
              <w:sizeAuto/>
              <w:default w:val="0"/>
            </w:checkBox>
          </w:ffData>
        </w:fldChar>
      </w:r>
      <w:r w:rsidR="005D2802"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005D2802" w:rsidRPr="003A02DE">
        <w:rPr>
          <w:rFonts w:ascii="Verdana" w:hAnsi="Verdana"/>
          <w:sz w:val="20"/>
          <w:lang w:val="fr-CH"/>
        </w:rPr>
        <w:fldChar w:fldCharType="end"/>
      </w:r>
    </w:p>
    <w:p w:rsidR="00EF2E70" w:rsidRDefault="00EF2E70" w:rsidP="00E45908">
      <w:pPr>
        <w:widowControl w:val="0"/>
        <w:tabs>
          <w:tab w:val="left" w:pos="4395"/>
        </w:tabs>
        <w:autoSpaceDE w:val="0"/>
        <w:autoSpaceDN w:val="0"/>
        <w:adjustRightInd w:val="0"/>
        <w:ind w:left="426" w:hanging="426"/>
        <w:jc w:val="both"/>
        <w:rPr>
          <w:rFonts w:ascii="Verdana" w:hAnsi="Verdana" w:cs="Arial"/>
          <w:sz w:val="18"/>
          <w:szCs w:val="22"/>
          <w:lang w:val="fr-CH"/>
        </w:rPr>
      </w:pPr>
      <w:r>
        <w:rPr>
          <w:rFonts w:ascii="Verdana" w:hAnsi="Verdana" w:cs="Arial"/>
          <w:sz w:val="18"/>
          <w:szCs w:val="22"/>
          <w:lang w:val="fr-CH"/>
        </w:rPr>
        <w:tab/>
      </w:r>
      <w:r w:rsidR="005D2802">
        <w:rPr>
          <w:rFonts w:ascii="Verdana" w:hAnsi="Verdana" w:cs="Arial"/>
          <w:sz w:val="18"/>
          <w:szCs w:val="22"/>
          <w:lang w:val="fr-CH"/>
        </w:rPr>
        <w:t>Règlement d’organisation</w:t>
      </w:r>
      <w:r w:rsidR="005D2802" w:rsidRPr="001C14A3">
        <w:rPr>
          <w:rFonts w:ascii="Verdana" w:hAnsi="Verdana" w:cs="Arial"/>
          <w:sz w:val="18"/>
          <w:szCs w:val="22"/>
          <w:lang w:val="fr-CH"/>
        </w:rPr>
        <w:t xml:space="preserve"> </w:t>
      </w:r>
      <w:r w:rsidR="005D2802">
        <w:rPr>
          <w:rFonts w:ascii="Verdana" w:hAnsi="Verdana" w:cs="Arial"/>
          <w:sz w:val="18"/>
          <w:szCs w:val="22"/>
          <w:lang w:val="fr-CH"/>
        </w:rPr>
        <w:tab/>
      </w:r>
      <w:r w:rsidR="005D2802" w:rsidRPr="003A02DE">
        <w:rPr>
          <w:rFonts w:ascii="Verdana" w:hAnsi="Verdana"/>
          <w:sz w:val="20"/>
          <w:lang w:val="fr-CH"/>
        </w:rPr>
        <w:t>OUI</w:t>
      </w:r>
      <w:r w:rsidR="005D2802" w:rsidRPr="003A02DE">
        <w:rPr>
          <w:rFonts w:ascii="Verdana" w:hAnsi="Verdana"/>
          <w:sz w:val="20"/>
          <w:lang w:val="fr-CH"/>
        </w:rPr>
        <w:tab/>
      </w:r>
      <w:bookmarkStart w:id="8" w:name="_GoBack"/>
      <w:r w:rsidR="005D2802" w:rsidRPr="003A02DE">
        <w:rPr>
          <w:rFonts w:ascii="Verdana" w:hAnsi="Verdana"/>
          <w:sz w:val="20"/>
          <w:lang w:val="fr-CH"/>
        </w:rPr>
        <w:fldChar w:fldCharType="begin">
          <w:ffData>
            <w:name w:val="Kontrollkästchen15"/>
            <w:enabled/>
            <w:calcOnExit w:val="0"/>
            <w:checkBox>
              <w:sizeAuto/>
              <w:default w:val="0"/>
            </w:checkBox>
          </w:ffData>
        </w:fldChar>
      </w:r>
      <w:r w:rsidR="005D2802"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005D2802" w:rsidRPr="003A02DE">
        <w:rPr>
          <w:rFonts w:ascii="Verdana" w:hAnsi="Verdana"/>
          <w:sz w:val="20"/>
          <w:lang w:val="fr-CH"/>
        </w:rPr>
        <w:fldChar w:fldCharType="end"/>
      </w:r>
      <w:bookmarkEnd w:id="8"/>
    </w:p>
    <w:p w:rsidR="00EF2E70" w:rsidRDefault="00EF2E70" w:rsidP="00EF2E70">
      <w:pPr>
        <w:widowControl w:val="0"/>
        <w:autoSpaceDE w:val="0"/>
        <w:autoSpaceDN w:val="0"/>
        <w:adjustRightInd w:val="0"/>
        <w:ind w:left="426" w:hanging="426"/>
        <w:jc w:val="both"/>
        <w:rPr>
          <w:rFonts w:ascii="Verdana" w:hAnsi="Verdana" w:cs="Arial"/>
          <w:sz w:val="18"/>
          <w:szCs w:val="22"/>
          <w:lang w:val="fr-CH"/>
        </w:rPr>
      </w:pPr>
    </w:p>
    <w:p w:rsidR="00EF2E70" w:rsidRDefault="00EF2E70" w:rsidP="00EF2E70">
      <w:pPr>
        <w:widowControl w:val="0"/>
        <w:autoSpaceDE w:val="0"/>
        <w:autoSpaceDN w:val="0"/>
        <w:adjustRightInd w:val="0"/>
        <w:ind w:left="426" w:hanging="426"/>
        <w:jc w:val="both"/>
        <w:rPr>
          <w:rFonts w:ascii="Verdana" w:hAnsi="Verdana" w:cs="Arial"/>
          <w:sz w:val="18"/>
          <w:szCs w:val="22"/>
          <w:lang w:val="fr-CH"/>
        </w:rPr>
      </w:pPr>
    </w:p>
    <w:p w:rsidR="00EF2E70" w:rsidRDefault="00EF2E70" w:rsidP="00EF2E70">
      <w:pPr>
        <w:widowControl w:val="0"/>
        <w:autoSpaceDE w:val="0"/>
        <w:autoSpaceDN w:val="0"/>
        <w:adjustRightInd w:val="0"/>
        <w:ind w:left="426" w:hanging="426"/>
        <w:jc w:val="both"/>
        <w:rPr>
          <w:rFonts w:ascii="Verdana" w:hAnsi="Verdana" w:cs="Arial"/>
          <w:sz w:val="18"/>
          <w:szCs w:val="22"/>
          <w:lang w:val="fr-CH"/>
        </w:rPr>
      </w:pPr>
    </w:p>
    <w:p w:rsidR="00EF2E70" w:rsidRPr="00EF2E70" w:rsidRDefault="00EF2E70" w:rsidP="00EF2E70">
      <w:pPr>
        <w:widowControl w:val="0"/>
        <w:autoSpaceDE w:val="0"/>
        <w:autoSpaceDN w:val="0"/>
        <w:adjustRightInd w:val="0"/>
        <w:ind w:left="426" w:hanging="426"/>
        <w:jc w:val="both"/>
        <w:rPr>
          <w:rFonts w:ascii="Verdana" w:hAnsi="Verdana" w:cs="Arial"/>
          <w:b/>
          <w:sz w:val="18"/>
          <w:szCs w:val="22"/>
          <w:lang w:val="fr-CH"/>
        </w:rPr>
      </w:pPr>
      <w:r w:rsidRPr="00EF2E70">
        <w:rPr>
          <w:rFonts w:ascii="Verdana" w:hAnsi="Verdana" w:cs="Arial"/>
          <w:b/>
          <w:sz w:val="18"/>
          <w:szCs w:val="22"/>
          <w:lang w:val="fr-CH"/>
        </w:rPr>
        <w:t>3</w:t>
      </w:r>
      <w:r>
        <w:rPr>
          <w:rFonts w:ascii="Verdana" w:hAnsi="Verdana" w:cs="Arial"/>
          <w:b/>
          <w:sz w:val="18"/>
          <w:szCs w:val="22"/>
          <w:lang w:val="fr-CH"/>
        </w:rPr>
        <w:t>.</w:t>
      </w:r>
      <w:r w:rsidRPr="00EF2E70">
        <w:rPr>
          <w:rFonts w:ascii="Verdana" w:hAnsi="Verdana" w:cs="Arial"/>
          <w:b/>
          <w:sz w:val="18"/>
          <w:szCs w:val="22"/>
          <w:lang w:val="fr-CH"/>
        </w:rPr>
        <w:tab/>
        <w:t>Service des soins infirmiers</w:t>
      </w:r>
      <w:r>
        <w:rPr>
          <w:rFonts w:ascii="Verdana" w:hAnsi="Verdana" w:cs="Arial"/>
          <w:b/>
          <w:sz w:val="18"/>
          <w:szCs w:val="22"/>
          <w:lang w:val="fr-CH"/>
        </w:rPr>
        <w:t xml:space="preserve"> (art. 6.3)</w:t>
      </w:r>
    </w:p>
    <w:p w:rsidR="00EF2E70" w:rsidRP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r>
        <w:rPr>
          <w:rFonts w:ascii="Verdana" w:hAnsi="Verdana" w:cs="Arial"/>
          <w:sz w:val="18"/>
          <w:szCs w:val="22"/>
          <w:lang w:val="fr-CH"/>
        </w:rPr>
        <w:t>A</w:t>
      </w:r>
      <w:r w:rsidRPr="00EF2E70">
        <w:rPr>
          <w:rFonts w:ascii="Verdana" w:hAnsi="Verdana" w:cs="Arial"/>
          <w:sz w:val="18"/>
          <w:szCs w:val="22"/>
          <w:lang w:val="fr-CH"/>
        </w:rPr>
        <w:t xml:space="preserve">u moins </w:t>
      </w:r>
      <w:r w:rsidR="00EF1531">
        <w:rPr>
          <w:rFonts w:ascii="Verdana" w:hAnsi="Verdana" w:cs="Arial"/>
          <w:b/>
          <w:sz w:val="18"/>
          <w:szCs w:val="22"/>
          <w:lang w:val="fr-CH"/>
        </w:rPr>
        <w:t>25</w:t>
      </w:r>
      <w:r w:rsidRPr="00EF2E70">
        <w:rPr>
          <w:rFonts w:ascii="Verdana" w:hAnsi="Verdana" w:cs="Arial"/>
          <w:b/>
          <w:sz w:val="18"/>
          <w:szCs w:val="22"/>
          <w:lang w:val="fr-CH"/>
        </w:rPr>
        <w:t xml:space="preserve">% </w:t>
      </w:r>
      <w:r w:rsidRPr="00EF2E70">
        <w:rPr>
          <w:rFonts w:ascii="Verdana" w:hAnsi="Verdana" w:cs="Arial"/>
          <w:sz w:val="18"/>
          <w:szCs w:val="22"/>
          <w:lang w:val="fr-CH"/>
        </w:rPr>
        <w:t xml:space="preserve">des collaborateurs du service des soins infirmiers sont détenteurs d'un brevet de spécialisation en soins </w:t>
      </w:r>
      <w:proofErr w:type="gramStart"/>
      <w:r w:rsidRPr="00EF2E70">
        <w:rPr>
          <w:rFonts w:ascii="Verdana" w:hAnsi="Verdana" w:cs="Arial"/>
          <w:sz w:val="18"/>
          <w:szCs w:val="22"/>
          <w:lang w:val="fr-CH"/>
        </w:rPr>
        <w:t>d'urgence;</w:t>
      </w:r>
      <w:proofErr w:type="gramEnd"/>
      <w:r w:rsidRPr="00EF2E70">
        <w:rPr>
          <w:rFonts w:ascii="Verdana" w:hAnsi="Verdana" w:cs="Arial"/>
          <w:sz w:val="18"/>
          <w:szCs w:val="22"/>
          <w:lang w:val="fr-CH"/>
        </w:rPr>
        <w:t xml:space="preserve"> la moitié d'entre eux peut également être titulaire d'un brevet en soins d'anesthésie ou en soins intensifs ou être </w:t>
      </w:r>
      <w:r w:rsidRPr="00EF2E70">
        <w:rPr>
          <w:rFonts w:ascii="Verdana" w:hAnsi="Verdana" w:cs="Arial"/>
          <w:sz w:val="18"/>
          <w:szCs w:val="22"/>
          <w:lang w:val="fr-CH"/>
        </w:rPr>
        <w:lastRenderedPageBreak/>
        <w:t>candidats à l'un de ces brevets.</w:t>
      </w:r>
    </w:p>
    <w:p w:rsidR="00D0455B" w:rsidRDefault="001C14A3" w:rsidP="00EF2E70">
      <w:pPr>
        <w:widowControl w:val="0"/>
        <w:tabs>
          <w:tab w:val="num" w:pos="360"/>
          <w:tab w:val="left" w:pos="4395"/>
        </w:tabs>
        <w:autoSpaceDE w:val="0"/>
        <w:autoSpaceDN w:val="0"/>
        <w:adjustRightInd w:val="0"/>
        <w:spacing w:line="280" w:lineRule="atLeast"/>
        <w:ind w:left="426" w:hanging="426"/>
        <w:rPr>
          <w:rFonts w:ascii="Verdana" w:hAnsi="Verdana"/>
          <w:sz w:val="20"/>
          <w:highlight w:val="green"/>
          <w:lang w:val="fr-CH"/>
        </w:rPr>
      </w:pPr>
      <w:r w:rsidRPr="001C14A3">
        <w:rPr>
          <w:rFonts w:ascii="Verdana" w:hAnsi="Verdana"/>
          <w:sz w:val="20"/>
          <w:lang w:val="fr-CH"/>
        </w:rPr>
        <w:br/>
      </w:r>
      <w:r w:rsidR="00EF2E70" w:rsidRPr="00EF2E70">
        <w:rPr>
          <w:rFonts w:ascii="Verdana" w:hAnsi="Verdana"/>
          <w:sz w:val="18"/>
          <w:lang w:val="fr-CH"/>
        </w:rPr>
        <w:t>Total pour-cent de poste</w:t>
      </w:r>
      <w:r w:rsidR="00EF2E70" w:rsidRPr="00EF2E70">
        <w:rPr>
          <w:rFonts w:ascii="Verdana" w:hAnsi="Verdana"/>
          <w:sz w:val="18"/>
          <w:lang w:val="fr-CH"/>
        </w:rPr>
        <w:tab/>
      </w:r>
      <w:bookmarkStart w:id="9" w:name="Text27"/>
      <w:r w:rsidR="00EF2E70" w:rsidRPr="00EF2E70">
        <w:rPr>
          <w:rFonts w:ascii="Verdana" w:hAnsi="Verdana"/>
          <w:sz w:val="18"/>
          <w:lang w:val="fr-CH"/>
        </w:rPr>
        <w:fldChar w:fldCharType="begin">
          <w:ffData>
            <w:name w:val="Text27"/>
            <w:enabled/>
            <w:calcOnExit w:val="0"/>
            <w:textInput/>
          </w:ffData>
        </w:fldChar>
      </w:r>
      <w:r w:rsidR="00EF2E70" w:rsidRPr="00EF2E70">
        <w:rPr>
          <w:rFonts w:ascii="Verdana" w:hAnsi="Verdana"/>
          <w:sz w:val="18"/>
          <w:lang w:val="fr-CH"/>
        </w:rPr>
        <w:instrText xml:space="preserve"> FORMTEXT </w:instrText>
      </w:r>
      <w:r w:rsidR="00EF2E70" w:rsidRPr="00EF2E70">
        <w:rPr>
          <w:rFonts w:ascii="Verdana" w:hAnsi="Verdana"/>
          <w:sz w:val="18"/>
          <w:lang w:val="fr-CH"/>
        </w:rPr>
      </w:r>
      <w:r w:rsidR="00EF2E70" w:rsidRPr="00EF2E70">
        <w:rPr>
          <w:rFonts w:ascii="Verdana" w:hAnsi="Verdana"/>
          <w:sz w:val="18"/>
          <w:lang w:val="fr-CH"/>
        </w:rPr>
        <w:fldChar w:fldCharType="separate"/>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fldChar w:fldCharType="end"/>
      </w:r>
      <w:bookmarkEnd w:id="9"/>
      <w:r w:rsidR="00EF2E70" w:rsidRPr="00EF2E70">
        <w:rPr>
          <w:rFonts w:ascii="Verdana" w:hAnsi="Verdana"/>
          <w:sz w:val="18"/>
          <w:lang w:val="fr-CH"/>
        </w:rPr>
        <w:br/>
        <w:t xml:space="preserve">Pour-cent de poste avec </w:t>
      </w:r>
      <w:r w:rsidR="00EF2E70">
        <w:rPr>
          <w:rFonts w:ascii="Verdana" w:hAnsi="Verdana"/>
          <w:sz w:val="18"/>
          <w:lang w:val="fr-CH"/>
        </w:rPr>
        <w:t>brevet</w:t>
      </w:r>
      <w:r w:rsidR="00EF2E70" w:rsidRPr="00EF2E70">
        <w:rPr>
          <w:rFonts w:ascii="Verdana" w:hAnsi="Verdana"/>
          <w:sz w:val="18"/>
          <w:lang w:val="fr-CH"/>
        </w:rPr>
        <w:tab/>
      </w:r>
      <w:bookmarkStart w:id="10" w:name="Text28"/>
      <w:r w:rsidR="00EF2E70" w:rsidRPr="00EF2E70">
        <w:rPr>
          <w:rFonts w:ascii="Verdana" w:hAnsi="Verdana"/>
          <w:sz w:val="18"/>
          <w:lang w:val="fr-CH"/>
        </w:rPr>
        <w:fldChar w:fldCharType="begin">
          <w:ffData>
            <w:name w:val="Text28"/>
            <w:enabled/>
            <w:calcOnExit w:val="0"/>
            <w:textInput/>
          </w:ffData>
        </w:fldChar>
      </w:r>
      <w:r w:rsidR="00EF2E70" w:rsidRPr="00EF2E70">
        <w:rPr>
          <w:rFonts w:ascii="Verdana" w:hAnsi="Verdana"/>
          <w:sz w:val="18"/>
          <w:lang w:val="fr-CH"/>
        </w:rPr>
        <w:instrText xml:space="preserve"> FORMTEXT </w:instrText>
      </w:r>
      <w:r w:rsidR="00EF2E70" w:rsidRPr="00EF2E70">
        <w:rPr>
          <w:rFonts w:ascii="Verdana" w:hAnsi="Verdana"/>
          <w:sz w:val="18"/>
          <w:lang w:val="fr-CH"/>
        </w:rPr>
      </w:r>
      <w:r w:rsidR="00EF2E70" w:rsidRPr="00EF2E70">
        <w:rPr>
          <w:rFonts w:ascii="Verdana" w:hAnsi="Verdana"/>
          <w:sz w:val="18"/>
          <w:lang w:val="fr-CH"/>
        </w:rPr>
        <w:fldChar w:fldCharType="separate"/>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t> </w:t>
      </w:r>
      <w:r w:rsidR="00EF2E70" w:rsidRPr="00EF2E70">
        <w:rPr>
          <w:rFonts w:ascii="Verdana" w:hAnsi="Verdana"/>
          <w:sz w:val="18"/>
          <w:lang w:val="fr-CH"/>
        </w:rPr>
        <w:fldChar w:fldCharType="end"/>
      </w:r>
      <w:bookmarkEnd w:id="10"/>
      <w:r w:rsidR="00EF2E70" w:rsidRPr="00EF2E70">
        <w:rPr>
          <w:rFonts w:ascii="Verdana" w:hAnsi="Verdana"/>
          <w:sz w:val="18"/>
          <w:lang w:val="fr-CH"/>
        </w:rPr>
        <w:br/>
      </w:r>
    </w:p>
    <w:p w:rsidR="00EF2E70" w:rsidRPr="00EF2E70" w:rsidRDefault="00EF2E70" w:rsidP="00EF2E70">
      <w:pPr>
        <w:widowControl w:val="0"/>
        <w:autoSpaceDE w:val="0"/>
        <w:autoSpaceDN w:val="0"/>
        <w:adjustRightInd w:val="0"/>
        <w:spacing w:line="280" w:lineRule="atLeast"/>
        <w:ind w:left="426" w:hanging="426"/>
        <w:rPr>
          <w:rFonts w:ascii="Verdana" w:hAnsi="Verdana" w:cs="Arial"/>
          <w:sz w:val="18"/>
          <w:szCs w:val="22"/>
          <w:lang w:val="fr-CH"/>
        </w:rPr>
      </w:pPr>
      <w:r w:rsidRPr="00EF2E70">
        <w:rPr>
          <w:rFonts w:ascii="Verdana" w:hAnsi="Verdana"/>
          <w:b/>
          <w:sz w:val="18"/>
          <w:lang w:val="fr-CH"/>
        </w:rPr>
        <w:t>4.</w:t>
      </w:r>
      <w:r w:rsidRPr="00EF2E70">
        <w:rPr>
          <w:rFonts w:ascii="Verdana" w:hAnsi="Verdana"/>
          <w:b/>
          <w:sz w:val="18"/>
          <w:lang w:val="fr-CH"/>
        </w:rPr>
        <w:tab/>
      </w:r>
      <w:r w:rsidR="00D0455B" w:rsidRPr="00EF2E70">
        <w:rPr>
          <w:rFonts w:ascii="Verdana" w:hAnsi="Verdana"/>
          <w:b/>
          <w:sz w:val="18"/>
          <w:lang w:val="fr-CH"/>
        </w:rPr>
        <w:t>Fonctions spéciales</w:t>
      </w:r>
      <w:r>
        <w:rPr>
          <w:rFonts w:ascii="Verdana" w:hAnsi="Verdana"/>
          <w:sz w:val="20"/>
          <w:lang w:val="fr-CH"/>
        </w:rPr>
        <w:t xml:space="preserve"> </w:t>
      </w:r>
      <w:r w:rsidRPr="00EF2E70">
        <w:rPr>
          <w:rFonts w:ascii="Verdana" w:hAnsi="Verdana"/>
          <w:b/>
          <w:sz w:val="20"/>
          <w:lang w:val="fr-CH"/>
        </w:rPr>
        <w:t>(art. 6.4</w:t>
      </w:r>
      <w:proofErr w:type="gramStart"/>
      <w:r w:rsidRPr="00EF2E70">
        <w:rPr>
          <w:rFonts w:ascii="Verdana" w:hAnsi="Verdana"/>
          <w:b/>
          <w:sz w:val="20"/>
          <w:lang w:val="fr-CH"/>
        </w:rPr>
        <w:t>)</w:t>
      </w:r>
      <w:proofErr w:type="gramEnd"/>
      <w:r w:rsidR="00D0455B" w:rsidRPr="00EF2E70">
        <w:rPr>
          <w:rFonts w:ascii="Verdana" w:hAnsi="Verdana"/>
          <w:sz w:val="20"/>
          <w:lang w:val="fr-CH"/>
        </w:rPr>
        <w:br/>
      </w:r>
      <w:r w:rsidRPr="00EF2E70">
        <w:rPr>
          <w:rFonts w:ascii="Verdana" w:hAnsi="Verdana" w:cs="Arial"/>
          <w:sz w:val="18"/>
          <w:szCs w:val="22"/>
          <w:lang w:val="fr-CH"/>
        </w:rPr>
        <w:t xml:space="preserve">Le service d'urgence accueille les patients dans le cadre </w:t>
      </w:r>
      <w:r>
        <w:rPr>
          <w:rFonts w:ascii="Verdana" w:hAnsi="Verdana" w:cs="Arial"/>
          <w:sz w:val="18"/>
          <w:szCs w:val="22"/>
          <w:lang w:val="fr-CH"/>
        </w:rPr>
        <w:br/>
      </w:r>
      <w:r w:rsidRPr="00EF2E70">
        <w:rPr>
          <w:rFonts w:ascii="Verdana" w:hAnsi="Verdana" w:cs="Arial"/>
          <w:sz w:val="18"/>
          <w:szCs w:val="22"/>
          <w:lang w:val="fr-CH"/>
        </w:rPr>
        <w:t>d'un système de triage validé</w:t>
      </w:r>
      <w:r>
        <w:rPr>
          <w:rFonts w:ascii="Verdana" w:hAnsi="Verdana" w:cs="Arial"/>
          <w:sz w:val="18"/>
          <w:szCs w:val="22"/>
          <w:lang w:val="fr-CH"/>
        </w:rPr>
        <w:t xml:space="preserve"> (v. recommandation SSMUS BMS 46/2009)</w:t>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r>
        <w:rPr>
          <w:rFonts w:ascii="Verdana" w:hAnsi="Verdana" w:cs="Arial"/>
          <w:sz w:val="18"/>
          <w:szCs w:val="22"/>
          <w:lang w:val="fr-CH"/>
        </w:rPr>
        <w:br/>
      </w:r>
      <w:r w:rsidRPr="00EF2E70">
        <w:rPr>
          <w:rFonts w:ascii="Verdana" w:hAnsi="Verdana" w:cs="Arial"/>
          <w:sz w:val="18"/>
          <w:szCs w:val="22"/>
          <w:lang w:val="fr-CH"/>
        </w:rPr>
        <w:t xml:space="preserve">Le service d'urgence gère une salle de déchoquage et dispose du matériel </w:t>
      </w: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proofErr w:type="gramStart"/>
      <w:r w:rsidRPr="00EF2E70">
        <w:rPr>
          <w:rFonts w:ascii="Verdana" w:hAnsi="Verdana" w:cs="Arial"/>
          <w:sz w:val="18"/>
          <w:szCs w:val="22"/>
          <w:lang w:val="fr-CH"/>
        </w:rPr>
        <w:t>nécessaire</w:t>
      </w:r>
      <w:proofErr w:type="gramEnd"/>
      <w:r w:rsidRPr="00EF2E70">
        <w:rPr>
          <w:rFonts w:ascii="Verdana" w:hAnsi="Verdana" w:cs="Arial"/>
          <w:sz w:val="18"/>
          <w:szCs w:val="22"/>
          <w:lang w:val="fr-CH"/>
        </w:rPr>
        <w:t xml:space="preserve"> à l'admission de malades et d</w:t>
      </w:r>
      <w:r>
        <w:rPr>
          <w:rFonts w:ascii="Verdana" w:hAnsi="Verdana" w:cs="Arial"/>
          <w:sz w:val="18"/>
          <w:szCs w:val="22"/>
          <w:lang w:val="fr-CH"/>
        </w:rPr>
        <w:t>e blessés dans un état critique</w:t>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P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p>
    <w:p w:rsidR="00EF2E70" w:rsidRDefault="00EF2E70" w:rsidP="00EF2E70">
      <w:pPr>
        <w:widowControl w:val="0"/>
        <w:autoSpaceDE w:val="0"/>
        <w:autoSpaceDN w:val="0"/>
        <w:adjustRightInd w:val="0"/>
        <w:spacing w:line="280" w:lineRule="atLeast"/>
        <w:ind w:left="426"/>
        <w:rPr>
          <w:rFonts w:ascii="Verdana" w:hAnsi="Verdana"/>
          <w:sz w:val="20"/>
          <w:lang w:val="fr-CH"/>
        </w:rPr>
      </w:pPr>
      <w:r w:rsidRPr="00EF2E70">
        <w:rPr>
          <w:rFonts w:ascii="Verdana" w:hAnsi="Verdana" w:cs="Arial"/>
          <w:sz w:val="18"/>
          <w:szCs w:val="22"/>
          <w:lang w:val="fr-CH"/>
        </w:rPr>
        <w:t xml:space="preserve">Les patients sont traités selon des critères de qualité conformes aux </w:t>
      </w:r>
      <w:r>
        <w:rPr>
          <w:rFonts w:ascii="Verdana" w:hAnsi="Verdana" w:cs="Arial"/>
          <w:sz w:val="18"/>
          <w:szCs w:val="22"/>
          <w:lang w:val="fr-CH"/>
        </w:rPr>
        <w:br/>
      </w:r>
      <w:r w:rsidRPr="00EF2E70">
        <w:rPr>
          <w:rFonts w:ascii="Verdana" w:hAnsi="Verdana" w:cs="Arial"/>
          <w:sz w:val="18"/>
          <w:szCs w:val="22"/>
          <w:lang w:val="fr-CH"/>
        </w:rPr>
        <w:t>directives internes et internat</w:t>
      </w:r>
      <w:r>
        <w:rPr>
          <w:rFonts w:ascii="Verdana" w:hAnsi="Verdana" w:cs="Arial"/>
          <w:sz w:val="18"/>
          <w:szCs w:val="22"/>
          <w:lang w:val="fr-CH"/>
        </w:rPr>
        <w:t>ionales (p. ex. ATLS, ACLS/ALS)</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Pr="00EF2E70" w:rsidRDefault="00EF2E70" w:rsidP="00EF2E70">
      <w:pPr>
        <w:widowControl w:val="0"/>
        <w:autoSpaceDE w:val="0"/>
        <w:autoSpaceDN w:val="0"/>
        <w:adjustRightInd w:val="0"/>
        <w:spacing w:line="280" w:lineRule="atLeast"/>
        <w:ind w:left="426"/>
        <w:rPr>
          <w:rFonts w:ascii="Verdana" w:hAnsi="Verdana" w:cs="Arial"/>
          <w:sz w:val="18"/>
          <w:szCs w:val="22"/>
          <w:lang w:val="fr-CH"/>
        </w:rPr>
      </w:pP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r w:rsidRPr="00EF2E70">
        <w:rPr>
          <w:rFonts w:ascii="Verdana" w:hAnsi="Verdana" w:cs="Arial"/>
          <w:sz w:val="18"/>
          <w:szCs w:val="22"/>
          <w:lang w:val="fr-CH"/>
        </w:rPr>
        <w:t>Un système de monitorage permet la surveillance d'</w:t>
      </w:r>
      <w:r>
        <w:rPr>
          <w:rFonts w:ascii="Verdana" w:hAnsi="Verdana" w:cs="Arial"/>
          <w:sz w:val="18"/>
          <w:szCs w:val="22"/>
          <w:lang w:val="fr-CH"/>
        </w:rPr>
        <w:t>une partie des patients</w:t>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1531" w:rsidRPr="00EF2E70" w:rsidRDefault="00EF1531" w:rsidP="00EF2E70">
      <w:pPr>
        <w:widowControl w:val="0"/>
        <w:autoSpaceDE w:val="0"/>
        <w:autoSpaceDN w:val="0"/>
        <w:adjustRightInd w:val="0"/>
        <w:spacing w:line="280" w:lineRule="atLeast"/>
        <w:ind w:left="426"/>
        <w:jc w:val="both"/>
        <w:rPr>
          <w:rFonts w:ascii="Verdana" w:hAnsi="Verdana" w:cs="Arial"/>
          <w:sz w:val="18"/>
          <w:szCs w:val="22"/>
          <w:lang w:val="fr-CH"/>
        </w:rPr>
      </w:pP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r w:rsidRPr="00EF2E70">
        <w:rPr>
          <w:rFonts w:ascii="Verdana" w:hAnsi="Verdana" w:cs="Arial"/>
          <w:sz w:val="18"/>
          <w:szCs w:val="22"/>
          <w:lang w:val="fr-CH"/>
        </w:rPr>
        <w:t>La salle d'opération est en service 24 </w:t>
      </w:r>
      <w:r>
        <w:rPr>
          <w:rFonts w:ascii="Verdana" w:hAnsi="Verdana" w:cs="Arial"/>
          <w:sz w:val="18"/>
          <w:szCs w:val="22"/>
          <w:lang w:val="fr-CH"/>
        </w:rPr>
        <w:t>heures sur 24, 365 jours par an</w:t>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P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r w:rsidRPr="00EF2E70">
        <w:rPr>
          <w:rFonts w:ascii="Verdana" w:hAnsi="Verdana" w:cs="Arial"/>
          <w:sz w:val="18"/>
          <w:szCs w:val="22"/>
          <w:lang w:val="fr-CH"/>
        </w:rPr>
        <w:t>L'hôpital dispose d'une org</w:t>
      </w:r>
      <w:r>
        <w:rPr>
          <w:rFonts w:ascii="Verdana" w:hAnsi="Verdana" w:cs="Arial"/>
          <w:sz w:val="18"/>
          <w:szCs w:val="22"/>
          <w:lang w:val="fr-CH"/>
        </w:rPr>
        <w:t>anisation en cas de catastrophe</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p>
    <w:p w:rsidR="00EF2E70" w:rsidRDefault="00EF2E70" w:rsidP="00EF2E70">
      <w:pPr>
        <w:widowControl w:val="0"/>
        <w:autoSpaceDE w:val="0"/>
        <w:autoSpaceDN w:val="0"/>
        <w:adjustRightInd w:val="0"/>
        <w:spacing w:line="280" w:lineRule="atLeast"/>
        <w:ind w:left="426"/>
        <w:jc w:val="both"/>
        <w:rPr>
          <w:rFonts w:ascii="Verdana" w:hAnsi="Verdana"/>
          <w:sz w:val="20"/>
          <w:lang w:val="fr-CH"/>
        </w:rPr>
      </w:pPr>
    </w:p>
    <w:p w:rsidR="00EF2E70" w:rsidRPr="00EF2E70" w:rsidRDefault="00EF2E70" w:rsidP="00EF2E70">
      <w:pPr>
        <w:widowControl w:val="0"/>
        <w:autoSpaceDE w:val="0"/>
        <w:autoSpaceDN w:val="0"/>
        <w:adjustRightInd w:val="0"/>
        <w:spacing w:line="280" w:lineRule="atLeast"/>
        <w:ind w:left="426" w:hanging="426"/>
        <w:jc w:val="both"/>
        <w:rPr>
          <w:rFonts w:ascii="Verdana" w:hAnsi="Verdana"/>
          <w:b/>
          <w:sz w:val="18"/>
          <w:lang w:val="fr-CH"/>
        </w:rPr>
      </w:pPr>
      <w:r w:rsidRPr="00EF2E70">
        <w:rPr>
          <w:rFonts w:ascii="Verdana" w:hAnsi="Verdana"/>
          <w:b/>
          <w:sz w:val="18"/>
          <w:lang w:val="fr-CH"/>
        </w:rPr>
        <w:t>5.</w:t>
      </w:r>
      <w:r w:rsidRPr="00EF2E70">
        <w:rPr>
          <w:rFonts w:ascii="Verdana" w:hAnsi="Verdana"/>
          <w:b/>
          <w:sz w:val="18"/>
          <w:lang w:val="fr-CH"/>
        </w:rPr>
        <w:tab/>
        <w:t>Soutien logistique (art. 6.5)</w:t>
      </w:r>
    </w:p>
    <w:p w:rsid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p>
    <w:p w:rsidR="00E10E15" w:rsidRDefault="00E10E15" w:rsidP="00E10E15">
      <w:pPr>
        <w:widowControl w:val="0"/>
        <w:autoSpaceDE w:val="0"/>
        <w:autoSpaceDN w:val="0"/>
        <w:adjustRightInd w:val="0"/>
        <w:spacing w:line="276" w:lineRule="auto"/>
        <w:ind w:left="426"/>
        <w:jc w:val="both"/>
        <w:rPr>
          <w:rFonts w:ascii="Verdana" w:hAnsi="Verdana" w:cs="Arial"/>
          <w:sz w:val="18"/>
          <w:szCs w:val="22"/>
          <w:lang w:val="fr-CH"/>
        </w:rPr>
      </w:pPr>
      <w:r>
        <w:rPr>
          <w:rFonts w:ascii="Verdana" w:hAnsi="Verdana" w:cs="Arial"/>
          <w:sz w:val="18"/>
          <w:szCs w:val="22"/>
          <w:lang w:val="fr-CH"/>
        </w:rPr>
        <w:t>Sonographie (24h/365)</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Default="00E10E15" w:rsidP="00E10E15">
      <w:pPr>
        <w:widowControl w:val="0"/>
        <w:autoSpaceDE w:val="0"/>
        <w:autoSpaceDN w:val="0"/>
        <w:adjustRightInd w:val="0"/>
        <w:spacing w:line="276" w:lineRule="auto"/>
        <w:ind w:left="426"/>
        <w:jc w:val="both"/>
        <w:rPr>
          <w:rFonts w:ascii="Verdana" w:hAnsi="Verdana" w:cs="Arial"/>
          <w:sz w:val="18"/>
          <w:szCs w:val="22"/>
          <w:lang w:val="fr-CH"/>
        </w:rPr>
      </w:pPr>
      <w:r>
        <w:rPr>
          <w:rFonts w:ascii="Verdana" w:hAnsi="Verdana" w:cs="Arial"/>
          <w:sz w:val="18"/>
          <w:szCs w:val="22"/>
          <w:lang w:val="fr-CH"/>
        </w:rPr>
        <w:t>Tomodensitométrie (24h/365)</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Default="00E10E15" w:rsidP="00E10E15">
      <w:pPr>
        <w:widowControl w:val="0"/>
        <w:autoSpaceDE w:val="0"/>
        <w:autoSpaceDN w:val="0"/>
        <w:adjustRightInd w:val="0"/>
        <w:spacing w:line="276" w:lineRule="auto"/>
        <w:ind w:left="426"/>
        <w:jc w:val="both"/>
        <w:rPr>
          <w:rFonts w:ascii="Verdana" w:hAnsi="Verdana" w:cs="Arial"/>
          <w:sz w:val="18"/>
          <w:szCs w:val="22"/>
          <w:lang w:val="fr-CH"/>
        </w:rPr>
      </w:pPr>
      <w:r>
        <w:rPr>
          <w:rFonts w:ascii="Verdana" w:hAnsi="Verdana" w:cs="Arial"/>
          <w:sz w:val="18"/>
          <w:szCs w:val="22"/>
          <w:lang w:val="fr-CH"/>
        </w:rPr>
        <w:t>A</w:t>
      </w:r>
      <w:r w:rsidR="00EF2E70" w:rsidRPr="00EF2E70">
        <w:rPr>
          <w:rFonts w:ascii="Verdana" w:hAnsi="Verdana" w:cs="Arial"/>
          <w:sz w:val="18"/>
          <w:szCs w:val="22"/>
          <w:lang w:val="fr-CH"/>
        </w:rPr>
        <w:t xml:space="preserve">nalyses de laboratoire </w:t>
      </w:r>
      <w:r>
        <w:rPr>
          <w:rFonts w:ascii="Verdana" w:hAnsi="Verdana" w:cs="Arial"/>
          <w:sz w:val="18"/>
          <w:szCs w:val="22"/>
          <w:lang w:val="fr-CH"/>
        </w:rPr>
        <w:t>(24h/365)</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Pr="00EF2E70" w:rsidRDefault="00E10E15" w:rsidP="00E10E15">
      <w:pPr>
        <w:widowControl w:val="0"/>
        <w:autoSpaceDE w:val="0"/>
        <w:autoSpaceDN w:val="0"/>
        <w:adjustRightInd w:val="0"/>
        <w:spacing w:line="276" w:lineRule="auto"/>
        <w:ind w:left="426"/>
        <w:jc w:val="both"/>
        <w:rPr>
          <w:rFonts w:ascii="Verdana" w:hAnsi="Verdana" w:cs="Arial"/>
          <w:sz w:val="18"/>
          <w:szCs w:val="22"/>
          <w:lang w:val="fr-CH"/>
        </w:rPr>
      </w:pPr>
      <w:r>
        <w:rPr>
          <w:rFonts w:ascii="Verdana" w:hAnsi="Verdana" w:cs="Arial"/>
          <w:sz w:val="18"/>
          <w:szCs w:val="22"/>
          <w:lang w:val="fr-CH"/>
        </w:rPr>
        <w:t>P</w:t>
      </w:r>
      <w:r w:rsidR="00EF2E70" w:rsidRPr="00EF2E70">
        <w:rPr>
          <w:rFonts w:ascii="Verdana" w:hAnsi="Verdana" w:cs="Arial"/>
          <w:sz w:val="18"/>
          <w:szCs w:val="22"/>
          <w:lang w:val="fr-CH"/>
        </w:rPr>
        <w:t xml:space="preserve">roduits de la banque de sang </w:t>
      </w:r>
      <w:r>
        <w:rPr>
          <w:rFonts w:ascii="Verdana" w:hAnsi="Verdana" w:cs="Arial"/>
          <w:sz w:val="18"/>
          <w:szCs w:val="22"/>
          <w:lang w:val="fr-CH"/>
        </w:rPr>
        <w:t>(24h/365)</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F2E70" w:rsidRPr="00EF2E70" w:rsidRDefault="00EF2E70" w:rsidP="00EF2E70">
      <w:pPr>
        <w:widowControl w:val="0"/>
        <w:autoSpaceDE w:val="0"/>
        <w:autoSpaceDN w:val="0"/>
        <w:adjustRightInd w:val="0"/>
        <w:spacing w:line="280" w:lineRule="atLeast"/>
        <w:ind w:left="426"/>
        <w:jc w:val="both"/>
        <w:rPr>
          <w:rFonts w:ascii="Verdana" w:hAnsi="Verdana" w:cs="Arial"/>
          <w:sz w:val="18"/>
          <w:szCs w:val="22"/>
          <w:lang w:val="fr-CH"/>
        </w:rPr>
      </w:pPr>
    </w:p>
    <w:p w:rsidR="00E10E15" w:rsidRPr="00E10E15" w:rsidRDefault="00E10E15" w:rsidP="00E10E15">
      <w:pPr>
        <w:widowControl w:val="0"/>
        <w:autoSpaceDE w:val="0"/>
        <w:autoSpaceDN w:val="0"/>
        <w:adjustRightInd w:val="0"/>
        <w:spacing w:line="280" w:lineRule="atLeast"/>
        <w:ind w:left="426" w:hanging="426"/>
        <w:rPr>
          <w:rFonts w:ascii="Verdana" w:hAnsi="Verdana" w:cs="Arial"/>
          <w:sz w:val="18"/>
          <w:szCs w:val="22"/>
          <w:lang w:val="fr-CH"/>
        </w:rPr>
      </w:pPr>
      <w:r>
        <w:rPr>
          <w:rFonts w:ascii="Verdana" w:hAnsi="Verdana"/>
          <w:b/>
          <w:sz w:val="20"/>
          <w:lang w:val="fr-CH"/>
        </w:rPr>
        <w:t>6.</w:t>
      </w:r>
      <w:r>
        <w:rPr>
          <w:rFonts w:ascii="Verdana" w:hAnsi="Verdana"/>
          <w:b/>
          <w:sz w:val="20"/>
          <w:lang w:val="fr-CH"/>
        </w:rPr>
        <w:tab/>
      </w:r>
      <w:r w:rsidR="00D0455B" w:rsidRPr="003A02DE">
        <w:rPr>
          <w:rFonts w:ascii="Verdana" w:hAnsi="Verdana"/>
          <w:b/>
          <w:sz w:val="20"/>
          <w:lang w:val="fr-CH"/>
        </w:rPr>
        <w:t>Autres critères</w:t>
      </w:r>
      <w:r>
        <w:rPr>
          <w:rFonts w:ascii="Verdana" w:hAnsi="Verdana"/>
          <w:b/>
          <w:sz w:val="20"/>
          <w:lang w:val="fr-CH"/>
        </w:rPr>
        <w:t xml:space="preserve"> (art. 6.6</w:t>
      </w:r>
      <w:proofErr w:type="gramStart"/>
      <w:r>
        <w:rPr>
          <w:rFonts w:ascii="Verdana" w:hAnsi="Verdana"/>
          <w:b/>
          <w:sz w:val="20"/>
          <w:lang w:val="fr-CH"/>
        </w:rPr>
        <w:t>)</w:t>
      </w:r>
      <w:proofErr w:type="gramEnd"/>
      <w:r w:rsidR="00D0455B" w:rsidRPr="003A02DE">
        <w:rPr>
          <w:rFonts w:ascii="Verdana" w:hAnsi="Verdana"/>
          <w:b/>
          <w:sz w:val="20"/>
          <w:lang w:val="fr-CH"/>
        </w:rPr>
        <w:br/>
      </w:r>
      <w:r>
        <w:rPr>
          <w:rFonts w:ascii="Verdana" w:hAnsi="Verdana" w:cs="Arial"/>
          <w:sz w:val="18"/>
          <w:szCs w:val="22"/>
          <w:lang w:val="fr-CH"/>
        </w:rPr>
        <w:t>C</w:t>
      </w:r>
      <w:r w:rsidRPr="00E10E15">
        <w:rPr>
          <w:rFonts w:ascii="Verdana" w:hAnsi="Verdana" w:cs="Arial"/>
          <w:sz w:val="18"/>
          <w:szCs w:val="22"/>
          <w:lang w:val="fr-CH"/>
        </w:rPr>
        <w:t>oncept d'exploitation</w:t>
      </w:r>
      <w:r>
        <w:rPr>
          <w:rFonts w:ascii="Verdana" w:hAnsi="Verdana" w:cs="Arial"/>
          <w:sz w:val="18"/>
          <w:szCs w:val="22"/>
          <w:lang w:val="fr-CH"/>
        </w:rPr>
        <w:t xml:space="preserve"> SU</w:t>
      </w:r>
      <w:r>
        <w:rPr>
          <w:rFonts w:ascii="Verdana" w:hAnsi="Verdana" w:cs="Arial"/>
          <w:sz w:val="18"/>
          <w:szCs w:val="22"/>
          <w:lang w:val="fr-CH"/>
        </w:rPr>
        <w:tab/>
      </w:r>
      <w:r w:rsidR="00EF1531">
        <w:rPr>
          <w:rFonts w:ascii="Verdana" w:hAnsi="Verdana" w:cs="Arial"/>
          <w:sz w:val="18"/>
          <w:szCs w:val="22"/>
          <w:lang w:val="fr-CH"/>
        </w:rPr>
        <w:t>/règlement d’organisation</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P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S</w:t>
      </w:r>
      <w:r w:rsidRPr="00E10E15">
        <w:rPr>
          <w:rFonts w:ascii="Verdana" w:hAnsi="Verdana" w:cs="Arial"/>
          <w:sz w:val="18"/>
          <w:szCs w:val="22"/>
          <w:lang w:val="fr-CH"/>
        </w:rPr>
        <w:t>ystème d'annonce des incidents cri</w:t>
      </w:r>
      <w:r>
        <w:rPr>
          <w:rFonts w:ascii="Verdana" w:hAnsi="Verdana" w:cs="Arial"/>
          <w:sz w:val="18"/>
          <w:szCs w:val="22"/>
          <w:lang w:val="fr-CH"/>
        </w:rPr>
        <w:t xml:space="preserve">tiques (CIRS) </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sidRPr="00E10E15">
        <w:rPr>
          <w:rFonts w:ascii="Verdana" w:hAnsi="Verdana" w:cs="Arial"/>
          <w:sz w:val="18"/>
          <w:szCs w:val="22"/>
          <w:lang w:val="fr-CH"/>
        </w:rPr>
        <w:t>Statisti</w:t>
      </w:r>
      <w:r>
        <w:rPr>
          <w:rFonts w:ascii="Verdana" w:hAnsi="Verdana" w:cs="Arial"/>
          <w:sz w:val="18"/>
          <w:szCs w:val="22"/>
          <w:lang w:val="fr-CH"/>
        </w:rPr>
        <w:t xml:space="preserve">ques : </w:t>
      </w:r>
      <w:r w:rsidRPr="00E10E15">
        <w:rPr>
          <w:rFonts w:ascii="Verdana" w:hAnsi="Verdana" w:cs="Arial"/>
          <w:sz w:val="18"/>
          <w:szCs w:val="22"/>
          <w:lang w:val="fr-CH"/>
        </w:rPr>
        <w:t>nombre de patients</w:t>
      </w:r>
      <w:r>
        <w:rPr>
          <w:rFonts w:ascii="Verdana" w:hAnsi="Verdana" w:cs="Arial"/>
          <w:sz w:val="18"/>
          <w:szCs w:val="22"/>
          <w:lang w:val="fr-CH"/>
        </w:rPr>
        <w:t xml:space="preserve"> pris en charge</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 xml:space="preserve">Statistiques : </w:t>
      </w:r>
      <w:r w:rsidRPr="00E10E15">
        <w:rPr>
          <w:rFonts w:ascii="Verdana" w:hAnsi="Verdana" w:cs="Arial"/>
          <w:sz w:val="18"/>
          <w:szCs w:val="22"/>
          <w:lang w:val="fr-CH"/>
        </w:rPr>
        <w:t>fréquence des différents groupes de triage</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P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 xml:space="preserve">Statistiques : </w:t>
      </w:r>
      <w:r w:rsidRPr="00E10E15">
        <w:rPr>
          <w:rFonts w:ascii="Verdana" w:hAnsi="Verdana" w:cs="Arial"/>
          <w:sz w:val="18"/>
          <w:szCs w:val="22"/>
          <w:lang w:val="fr-CH"/>
        </w:rPr>
        <w:t>durée d'</w:t>
      </w:r>
      <w:r>
        <w:rPr>
          <w:rFonts w:ascii="Verdana" w:hAnsi="Verdana" w:cs="Arial"/>
          <w:sz w:val="18"/>
          <w:szCs w:val="22"/>
          <w:lang w:val="fr-CH"/>
        </w:rPr>
        <w:t>hospitalisation</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P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B</w:t>
      </w:r>
      <w:r w:rsidRPr="00E10E15">
        <w:rPr>
          <w:rFonts w:ascii="Verdana" w:hAnsi="Verdana" w:cs="Arial"/>
          <w:sz w:val="18"/>
          <w:szCs w:val="22"/>
          <w:lang w:val="fr-CH"/>
        </w:rPr>
        <w:t>anques de données (p. ex. Minimal Data Set</w:t>
      </w:r>
      <w:r>
        <w:rPr>
          <w:rFonts w:ascii="Verdana" w:hAnsi="Verdana" w:cs="Arial"/>
          <w:sz w:val="18"/>
          <w:szCs w:val="22"/>
          <w:lang w:val="fr-CH"/>
        </w:rPr>
        <w:t xml:space="preserve"> de la SSMUS)</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P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N</w:t>
      </w:r>
      <w:r w:rsidRPr="00E10E15">
        <w:rPr>
          <w:rFonts w:ascii="Verdana" w:hAnsi="Verdana" w:cs="Arial"/>
          <w:sz w:val="18"/>
          <w:szCs w:val="22"/>
          <w:lang w:val="fr-CH"/>
        </w:rPr>
        <w:t xml:space="preserve">ouveaux </w:t>
      </w:r>
      <w:r>
        <w:rPr>
          <w:rFonts w:ascii="Verdana" w:hAnsi="Verdana" w:cs="Arial"/>
          <w:sz w:val="18"/>
          <w:szCs w:val="22"/>
          <w:lang w:val="fr-CH"/>
        </w:rPr>
        <w:t xml:space="preserve">collaborateurs : </w:t>
      </w:r>
      <w:r w:rsidRPr="00E10E15">
        <w:rPr>
          <w:rFonts w:ascii="Verdana" w:hAnsi="Verdana" w:cs="Arial"/>
          <w:sz w:val="18"/>
          <w:szCs w:val="22"/>
          <w:lang w:val="fr-CH"/>
        </w:rPr>
        <w:t>mise au courant structurée</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E10E15" w:rsidRPr="00E10E15" w:rsidRDefault="00E10E15" w:rsidP="00E10E15">
      <w:pPr>
        <w:widowControl w:val="0"/>
        <w:autoSpaceDE w:val="0"/>
        <w:autoSpaceDN w:val="0"/>
        <w:adjustRightInd w:val="0"/>
        <w:spacing w:line="280" w:lineRule="atLeast"/>
        <w:ind w:left="426"/>
        <w:rPr>
          <w:rFonts w:ascii="Verdana" w:hAnsi="Verdana" w:cs="Arial"/>
          <w:sz w:val="18"/>
          <w:szCs w:val="22"/>
          <w:lang w:val="fr-CH"/>
        </w:rPr>
      </w:pPr>
      <w:r>
        <w:rPr>
          <w:rFonts w:ascii="Verdana" w:hAnsi="Verdana" w:cs="Arial"/>
          <w:sz w:val="18"/>
          <w:szCs w:val="22"/>
          <w:lang w:val="fr-CH"/>
        </w:rPr>
        <w:t>D</w:t>
      </w:r>
      <w:r w:rsidRPr="00E10E15">
        <w:rPr>
          <w:rFonts w:ascii="Verdana" w:hAnsi="Verdana" w:cs="Arial"/>
          <w:sz w:val="18"/>
          <w:szCs w:val="22"/>
          <w:lang w:val="fr-CH"/>
        </w:rPr>
        <w:t xml:space="preserve">iscussions de cas et/ou des formations </w:t>
      </w:r>
      <w:r>
        <w:rPr>
          <w:rFonts w:ascii="Verdana" w:hAnsi="Verdana" w:cs="Arial"/>
          <w:sz w:val="18"/>
          <w:szCs w:val="22"/>
          <w:lang w:val="fr-CH"/>
        </w:rPr>
        <w:t>chaque semaine</w:t>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Pr>
          <w:rFonts w:ascii="Verdana" w:hAnsi="Verdana" w:cs="Arial"/>
          <w:sz w:val="18"/>
          <w:szCs w:val="22"/>
          <w:lang w:val="fr-CH"/>
        </w:rPr>
        <w:tab/>
      </w:r>
      <w:r w:rsidRPr="003A02DE">
        <w:rPr>
          <w:rFonts w:ascii="Verdana" w:hAnsi="Verdana"/>
          <w:sz w:val="20"/>
          <w:lang w:val="fr-CH"/>
        </w:rPr>
        <w:t>OUI</w:t>
      </w:r>
      <w:r w:rsidRPr="003A02DE">
        <w:rPr>
          <w:rFonts w:ascii="Verdana" w:hAnsi="Verdana"/>
          <w:sz w:val="20"/>
          <w:lang w:val="fr-CH"/>
        </w:rPr>
        <w:tab/>
      </w:r>
      <w:r w:rsidRPr="003A02DE">
        <w:rPr>
          <w:rFonts w:ascii="Verdana" w:hAnsi="Verdana"/>
          <w:sz w:val="20"/>
          <w:lang w:val="fr-CH"/>
        </w:rPr>
        <w:fldChar w:fldCharType="begin">
          <w:ffData>
            <w:name w:val="Kontrollkästchen15"/>
            <w:enabled/>
            <w:calcOnExit w:val="0"/>
            <w:checkBox>
              <w:sizeAuto/>
              <w:default w:val="0"/>
            </w:checkBox>
          </w:ffData>
        </w:fldChar>
      </w:r>
      <w:r w:rsidRPr="003A02DE">
        <w:rPr>
          <w:rFonts w:ascii="Verdana" w:hAnsi="Verdana"/>
          <w:sz w:val="20"/>
          <w:lang w:val="fr-CH"/>
        </w:rPr>
        <w:instrText xml:space="preserve"> FORMCHECKBOX </w:instrText>
      </w:r>
      <w:r w:rsidR="00E45908">
        <w:rPr>
          <w:rFonts w:ascii="Verdana" w:hAnsi="Verdana"/>
          <w:sz w:val="20"/>
          <w:lang w:val="fr-CH"/>
        </w:rPr>
      </w:r>
      <w:r w:rsidR="00E45908">
        <w:rPr>
          <w:rFonts w:ascii="Verdana" w:hAnsi="Verdana"/>
          <w:sz w:val="20"/>
          <w:lang w:val="fr-CH"/>
        </w:rPr>
        <w:fldChar w:fldCharType="separate"/>
      </w:r>
      <w:r w:rsidRPr="003A02DE">
        <w:rPr>
          <w:rFonts w:ascii="Verdana" w:hAnsi="Verdana"/>
          <w:sz w:val="20"/>
          <w:lang w:val="fr-CH"/>
        </w:rPr>
        <w:fldChar w:fldCharType="end"/>
      </w:r>
    </w:p>
    <w:p w:rsidR="00D0455B" w:rsidRPr="003A02DE" w:rsidRDefault="00D0455B" w:rsidP="00EF2E70">
      <w:pPr>
        <w:tabs>
          <w:tab w:val="left" w:pos="3960"/>
        </w:tabs>
        <w:ind w:left="426" w:hanging="426"/>
        <w:rPr>
          <w:rFonts w:ascii="Verdana" w:hAnsi="Verdana"/>
          <w:sz w:val="28"/>
          <w:lang w:val="fr-CH"/>
        </w:rPr>
      </w:pPr>
    </w:p>
    <w:p w:rsidR="00D0455B" w:rsidRPr="005D2802" w:rsidRDefault="00E10E15" w:rsidP="00E10E15">
      <w:pPr>
        <w:tabs>
          <w:tab w:val="left" w:pos="3960"/>
          <w:tab w:val="left" w:pos="7797"/>
        </w:tabs>
        <w:spacing w:line="360" w:lineRule="auto"/>
        <w:ind w:left="426" w:hanging="426"/>
        <w:rPr>
          <w:rFonts w:ascii="Verdana" w:hAnsi="Verdana"/>
          <w:sz w:val="22"/>
          <w:lang w:val="fr-CH"/>
        </w:rPr>
      </w:pPr>
      <w:r>
        <w:rPr>
          <w:rFonts w:ascii="Verdana" w:hAnsi="Verdana"/>
          <w:b/>
          <w:sz w:val="20"/>
          <w:lang w:val="fr-CH"/>
        </w:rPr>
        <w:t>7.</w:t>
      </w:r>
      <w:r>
        <w:rPr>
          <w:rFonts w:ascii="Verdana" w:hAnsi="Verdana"/>
          <w:b/>
          <w:sz w:val="20"/>
          <w:lang w:val="fr-CH"/>
        </w:rPr>
        <w:tab/>
      </w:r>
      <w:r w:rsidR="00D0455B" w:rsidRPr="003A02DE">
        <w:rPr>
          <w:rFonts w:ascii="Verdana" w:hAnsi="Verdana"/>
          <w:b/>
          <w:sz w:val="20"/>
          <w:lang w:val="fr-CH"/>
        </w:rPr>
        <w:t>Annexes</w:t>
      </w:r>
      <w:r w:rsidR="00D0455B" w:rsidRPr="003A02DE">
        <w:rPr>
          <w:rFonts w:ascii="Verdana" w:hAnsi="Verdana"/>
          <w:sz w:val="20"/>
          <w:lang w:val="fr-CH"/>
        </w:rPr>
        <w:br/>
      </w:r>
      <w:r w:rsidR="00D0455B" w:rsidRPr="005D2802">
        <w:rPr>
          <w:rFonts w:ascii="Verdana" w:hAnsi="Verdana"/>
          <w:sz w:val="18"/>
          <w:lang w:val="fr-CH"/>
        </w:rPr>
        <w:t>Les documents suivants doivent être joints à la demande.</w:t>
      </w:r>
    </w:p>
    <w:p w:rsidR="00E10E15" w:rsidRDefault="00D0455B" w:rsidP="005D2802">
      <w:pPr>
        <w:tabs>
          <w:tab w:val="left" w:pos="7797"/>
        </w:tabs>
        <w:spacing w:line="360" w:lineRule="auto"/>
        <w:ind w:left="357"/>
        <w:rPr>
          <w:rFonts w:ascii="Verdana" w:hAnsi="Verdana"/>
          <w:sz w:val="18"/>
          <w:lang w:val="fr-CH"/>
        </w:rPr>
      </w:pPr>
      <w:r w:rsidRPr="005D2802">
        <w:rPr>
          <w:rFonts w:ascii="Verdana" w:hAnsi="Verdana"/>
          <w:sz w:val="18"/>
          <w:lang w:val="fr-CH"/>
        </w:rPr>
        <w:t xml:space="preserve">. Curriculum </w:t>
      </w:r>
      <w:r w:rsidR="005D2802" w:rsidRPr="005D2802">
        <w:rPr>
          <w:rFonts w:ascii="Verdana" w:hAnsi="Verdana"/>
          <w:sz w:val="18"/>
          <w:lang w:val="fr-CH"/>
        </w:rPr>
        <w:t>vitae du médecin responsable</w:t>
      </w:r>
      <w:r w:rsidR="005D2802" w:rsidRPr="005D2802">
        <w:rPr>
          <w:rFonts w:ascii="Verdana" w:hAnsi="Verdana"/>
          <w:sz w:val="18"/>
          <w:lang w:val="fr-CH"/>
        </w:rPr>
        <w:tab/>
      </w:r>
      <w:r w:rsidRPr="005D2802">
        <w:rPr>
          <w:rFonts w:ascii="Verdana" w:hAnsi="Verdana"/>
          <w:sz w:val="18"/>
          <w:lang w:val="fr-CH"/>
        </w:rPr>
        <w:t>OUI</w:t>
      </w:r>
      <w:r w:rsidRPr="005D2802">
        <w:rPr>
          <w:rFonts w:ascii="Verdana" w:hAnsi="Verdana"/>
          <w:sz w:val="18"/>
          <w:lang w:val="fr-CH"/>
        </w:rPr>
        <w:tab/>
      </w:r>
      <w:r w:rsidRPr="005D2802">
        <w:rPr>
          <w:rFonts w:ascii="Verdana" w:hAnsi="Verdana"/>
          <w:sz w:val="18"/>
          <w:lang w:val="fr-CH"/>
        </w:rPr>
        <w:fldChar w:fldCharType="begin">
          <w:ffData>
            <w:name w:val="Kontrollkästchen15"/>
            <w:enabled/>
            <w:calcOnExit w:val="0"/>
            <w:checkBox>
              <w:sizeAuto/>
              <w:default w:val="0"/>
            </w:checkBox>
          </w:ffData>
        </w:fldChar>
      </w:r>
      <w:r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Pr="005D2802">
        <w:rPr>
          <w:rFonts w:ascii="Verdana" w:hAnsi="Verdana"/>
          <w:sz w:val="18"/>
          <w:lang w:val="fr-CH"/>
        </w:rPr>
        <w:fldChar w:fldCharType="end"/>
      </w:r>
    </w:p>
    <w:p w:rsidR="006F7DB1" w:rsidRDefault="00E10E15" w:rsidP="005D2802">
      <w:pPr>
        <w:tabs>
          <w:tab w:val="left" w:pos="7797"/>
        </w:tabs>
        <w:spacing w:line="360" w:lineRule="auto"/>
        <w:ind w:left="357"/>
        <w:rPr>
          <w:rFonts w:ascii="Verdana" w:hAnsi="Verdana"/>
          <w:sz w:val="18"/>
          <w:lang w:val="fr-CH"/>
        </w:rPr>
      </w:pPr>
      <w:r>
        <w:rPr>
          <w:rFonts w:ascii="Verdana" w:hAnsi="Verdana"/>
          <w:sz w:val="18"/>
          <w:lang w:val="fr-CH"/>
        </w:rPr>
        <w:t xml:space="preserve">. </w:t>
      </w:r>
      <w:r w:rsidR="00D0455B" w:rsidRPr="005D2802">
        <w:rPr>
          <w:rFonts w:ascii="Verdana" w:hAnsi="Verdana"/>
          <w:sz w:val="18"/>
          <w:lang w:val="fr-CH"/>
        </w:rPr>
        <w:t xml:space="preserve">Copie de l’AFC en </w:t>
      </w:r>
      <w:r>
        <w:rPr>
          <w:rFonts w:ascii="Verdana" w:hAnsi="Verdana"/>
          <w:sz w:val="18"/>
          <w:lang w:val="fr-CH"/>
        </w:rPr>
        <w:t>MUH du</w:t>
      </w:r>
      <w:r w:rsidR="005D2802">
        <w:rPr>
          <w:rFonts w:ascii="Verdana" w:hAnsi="Verdana"/>
          <w:sz w:val="18"/>
          <w:lang w:val="fr-CH"/>
        </w:rPr>
        <w:t xml:space="preserve"> médecin responsable</w:t>
      </w:r>
      <w:r>
        <w:rPr>
          <w:rFonts w:ascii="Verdana" w:hAnsi="Verdana"/>
          <w:sz w:val="18"/>
          <w:lang w:val="fr-CH"/>
        </w:rPr>
        <w:t xml:space="preserve"> / du remplaçant</w:t>
      </w:r>
      <w:r w:rsidR="005D2802">
        <w:rPr>
          <w:rFonts w:ascii="Verdana" w:hAnsi="Verdana"/>
          <w:sz w:val="18"/>
          <w:lang w:val="fr-CH"/>
        </w:rPr>
        <w:tab/>
      </w:r>
      <w:r w:rsidR="00D0455B" w:rsidRPr="005D2802">
        <w:rPr>
          <w:rFonts w:ascii="Verdana" w:hAnsi="Verdana"/>
          <w:sz w:val="18"/>
          <w:lang w:val="fr-CH"/>
        </w:rPr>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t>. Règlement d’organisation / concept du SU</w:t>
      </w:r>
      <w:r w:rsidR="00D0455B" w:rsidRPr="005D2802">
        <w:rPr>
          <w:rFonts w:ascii="Verdana" w:hAnsi="Verdana"/>
          <w:b/>
          <w:sz w:val="18"/>
          <w:lang w:val="fr-CH"/>
        </w:rPr>
        <w:t xml:space="preserve"> </w:t>
      </w:r>
      <w:r w:rsidR="00D0455B" w:rsidRPr="005D2802">
        <w:rPr>
          <w:rFonts w:ascii="Verdana" w:hAnsi="Verdana"/>
          <w:b/>
          <w:sz w:val="18"/>
          <w:vertAlign w:val="superscript"/>
          <w:lang w:val="fr-CH"/>
        </w:rPr>
        <w:t>1</w:t>
      </w:r>
      <w:r w:rsidR="005D2802">
        <w:rPr>
          <w:rFonts w:ascii="Verdana" w:hAnsi="Verdana"/>
          <w:sz w:val="18"/>
          <w:lang w:val="fr-CH"/>
        </w:rPr>
        <w:tab/>
      </w:r>
      <w:r w:rsidR="00D0455B" w:rsidRPr="005D2802">
        <w:rPr>
          <w:rFonts w:ascii="Verdana" w:hAnsi="Verdana"/>
          <w:sz w:val="18"/>
          <w:lang w:val="fr-CH"/>
        </w:rPr>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p>
    <w:p w:rsidR="006F7DB1" w:rsidRDefault="006F7DB1" w:rsidP="005D2802">
      <w:pPr>
        <w:tabs>
          <w:tab w:val="left" w:pos="7797"/>
        </w:tabs>
        <w:spacing w:line="360" w:lineRule="auto"/>
        <w:ind w:left="357"/>
        <w:rPr>
          <w:rFonts w:ascii="Verdana" w:hAnsi="Verdana"/>
          <w:sz w:val="18"/>
          <w:lang w:val="fr-CH"/>
        </w:rPr>
      </w:pPr>
      <w:r>
        <w:rPr>
          <w:rFonts w:ascii="Verdana" w:hAnsi="Verdana"/>
          <w:sz w:val="18"/>
          <w:lang w:val="fr-CH"/>
        </w:rPr>
        <w:t xml:space="preserve">. Concept de formation </w:t>
      </w:r>
      <w:r w:rsidRPr="006F7DB1">
        <w:rPr>
          <w:rFonts w:ascii="Verdana" w:hAnsi="Verdana"/>
          <w:b/>
          <w:sz w:val="18"/>
          <w:vertAlign w:val="superscript"/>
          <w:lang w:val="fr-CH"/>
        </w:rPr>
        <w:t>2</w:t>
      </w:r>
      <w:r>
        <w:rPr>
          <w:rFonts w:ascii="Verdana" w:hAnsi="Verdana"/>
          <w:sz w:val="18"/>
          <w:lang w:val="fr-CH"/>
        </w:rPr>
        <w:tab/>
      </w:r>
      <w:r w:rsidRPr="005D2802">
        <w:rPr>
          <w:rFonts w:ascii="Verdana" w:hAnsi="Verdana"/>
          <w:sz w:val="18"/>
          <w:lang w:val="fr-CH"/>
        </w:rPr>
        <w:t>OUI</w:t>
      </w:r>
      <w:r w:rsidRPr="005D2802">
        <w:rPr>
          <w:rFonts w:ascii="Verdana" w:hAnsi="Verdana"/>
          <w:sz w:val="18"/>
          <w:lang w:val="fr-CH"/>
        </w:rPr>
        <w:tab/>
      </w:r>
      <w:r w:rsidRPr="005D2802">
        <w:rPr>
          <w:rFonts w:ascii="Verdana" w:hAnsi="Verdana"/>
          <w:sz w:val="18"/>
          <w:lang w:val="fr-CH"/>
        </w:rPr>
        <w:fldChar w:fldCharType="begin">
          <w:ffData>
            <w:name w:val="Kontrollkästchen15"/>
            <w:enabled/>
            <w:calcOnExit w:val="0"/>
            <w:checkBox>
              <w:sizeAuto/>
              <w:default w:val="0"/>
            </w:checkBox>
          </w:ffData>
        </w:fldChar>
      </w:r>
      <w:r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Pr="005D2802">
        <w:rPr>
          <w:rFonts w:ascii="Verdana" w:hAnsi="Verdana"/>
          <w:sz w:val="18"/>
          <w:lang w:val="fr-CH"/>
        </w:rPr>
        <w:fldChar w:fldCharType="end"/>
      </w:r>
    </w:p>
    <w:p w:rsidR="00D0455B" w:rsidRDefault="006F7DB1" w:rsidP="005D2802">
      <w:pPr>
        <w:tabs>
          <w:tab w:val="left" w:pos="7797"/>
        </w:tabs>
        <w:spacing w:line="360" w:lineRule="auto"/>
        <w:ind w:left="357"/>
        <w:rPr>
          <w:rFonts w:ascii="Verdana" w:hAnsi="Verdana"/>
          <w:sz w:val="20"/>
          <w:highlight w:val="green"/>
          <w:lang w:val="fr-CH"/>
        </w:rPr>
      </w:pPr>
      <w:r w:rsidRPr="00C47D31">
        <w:rPr>
          <w:rFonts w:ascii="Verdana" w:hAnsi="Verdana"/>
          <w:sz w:val="18"/>
          <w:lang w:val="fr-CH"/>
        </w:rPr>
        <w:t xml:space="preserve">. </w:t>
      </w:r>
      <w:r w:rsidR="001F6858" w:rsidRPr="00C47D31">
        <w:rPr>
          <w:rFonts w:ascii="Verdana" w:hAnsi="Verdana"/>
          <w:sz w:val="18"/>
          <w:lang w:val="fr-CH"/>
        </w:rPr>
        <w:t xml:space="preserve">Cursus de formation postgraduée </w:t>
      </w:r>
      <w:r w:rsidRPr="00C47D31">
        <w:rPr>
          <w:rFonts w:ascii="Verdana" w:hAnsi="Verdana"/>
          <w:b/>
          <w:sz w:val="18"/>
          <w:vertAlign w:val="superscript"/>
          <w:lang w:val="fr-CH"/>
        </w:rPr>
        <w:t>3</w:t>
      </w:r>
      <w:r w:rsidRPr="00C47D31">
        <w:rPr>
          <w:rFonts w:ascii="Verdana" w:hAnsi="Verdana"/>
          <w:sz w:val="18"/>
          <w:lang w:val="fr-CH"/>
        </w:rPr>
        <w:tab/>
        <w:t>OUI</w:t>
      </w:r>
      <w:r w:rsidRPr="00C47D31">
        <w:rPr>
          <w:rFonts w:ascii="Verdana" w:hAnsi="Verdana"/>
          <w:sz w:val="18"/>
          <w:lang w:val="fr-CH"/>
        </w:rPr>
        <w:tab/>
      </w:r>
      <w:r w:rsidRPr="00C47D31">
        <w:rPr>
          <w:rFonts w:ascii="Verdana" w:hAnsi="Verdana"/>
          <w:sz w:val="18"/>
          <w:lang w:val="fr-CH"/>
        </w:rPr>
        <w:fldChar w:fldCharType="begin">
          <w:ffData>
            <w:name w:val="Kontrollkästchen15"/>
            <w:enabled/>
            <w:calcOnExit w:val="0"/>
            <w:checkBox>
              <w:sizeAuto/>
              <w:default w:val="0"/>
            </w:checkBox>
          </w:ffData>
        </w:fldChar>
      </w:r>
      <w:r w:rsidRPr="00C47D31">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Pr="00C47D31">
        <w:rPr>
          <w:rFonts w:ascii="Verdana" w:hAnsi="Verdana"/>
          <w:sz w:val="18"/>
          <w:lang w:val="fr-CH"/>
        </w:rPr>
        <w:fldChar w:fldCharType="end"/>
      </w:r>
      <w:r w:rsidR="00D0455B" w:rsidRPr="005D2802">
        <w:rPr>
          <w:rFonts w:ascii="Verdana" w:hAnsi="Verdana"/>
          <w:sz w:val="18"/>
          <w:lang w:val="fr-CH"/>
        </w:rPr>
        <w:br/>
        <w:t xml:space="preserve">. Tableau des effectifs du SU </w:t>
      </w:r>
      <w:r>
        <w:rPr>
          <w:rFonts w:ascii="Verdana" w:hAnsi="Verdana"/>
          <w:b/>
          <w:sz w:val="18"/>
          <w:vertAlign w:val="superscript"/>
          <w:lang w:val="fr-CH"/>
        </w:rPr>
        <w:t>4</w:t>
      </w:r>
      <w:r w:rsidR="00D0455B" w:rsidRPr="005D2802">
        <w:rPr>
          <w:rFonts w:ascii="Verdana" w:hAnsi="Verdana"/>
          <w:sz w:val="18"/>
          <w:lang w:val="fr-CH"/>
        </w:rPr>
        <w:tab/>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t>. Concept de familiarisation du SU</w:t>
      </w:r>
      <w:r w:rsidR="00D0455B" w:rsidRPr="005D2802">
        <w:rPr>
          <w:rFonts w:ascii="Verdana" w:hAnsi="Verdana"/>
          <w:sz w:val="18"/>
          <w:lang w:val="fr-CH"/>
        </w:rPr>
        <w:tab/>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t xml:space="preserve">. Concept de tri du SU </w:t>
      </w:r>
      <w:r>
        <w:rPr>
          <w:rFonts w:ascii="Verdana" w:hAnsi="Verdana"/>
          <w:b/>
          <w:sz w:val="18"/>
          <w:vertAlign w:val="superscript"/>
          <w:lang w:val="fr-CH"/>
        </w:rPr>
        <w:t>5</w:t>
      </w:r>
      <w:r w:rsidR="00D0455B" w:rsidRPr="005D2802">
        <w:rPr>
          <w:rFonts w:ascii="Verdana" w:hAnsi="Verdana"/>
          <w:sz w:val="18"/>
          <w:lang w:val="fr-CH"/>
        </w:rPr>
        <w:tab/>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t>. Table des matières des lignes directrices existantes du SU</w:t>
      </w:r>
      <w:r w:rsidR="00D0455B" w:rsidRPr="005D2802">
        <w:rPr>
          <w:rFonts w:ascii="Verdana" w:hAnsi="Verdana"/>
          <w:b/>
          <w:i/>
          <w:sz w:val="18"/>
          <w:lang w:val="fr-CH"/>
        </w:rPr>
        <w:t xml:space="preserve"> </w:t>
      </w:r>
      <w:r>
        <w:rPr>
          <w:rFonts w:ascii="Verdana" w:hAnsi="Verdana"/>
          <w:b/>
          <w:sz w:val="18"/>
          <w:vertAlign w:val="superscript"/>
          <w:lang w:val="fr-CH"/>
        </w:rPr>
        <w:t>6</w:t>
      </w:r>
      <w:r w:rsidR="00D0455B" w:rsidRPr="005D2802">
        <w:rPr>
          <w:rFonts w:ascii="Verdana" w:hAnsi="Verdana"/>
          <w:sz w:val="18"/>
          <w:lang w:val="fr-CH"/>
        </w:rPr>
        <w:tab/>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t>. Statistiques des patients du SU</w:t>
      </w:r>
      <w:r w:rsidR="00D0455B" w:rsidRPr="005D2802">
        <w:rPr>
          <w:rFonts w:ascii="Verdana" w:hAnsi="Verdana"/>
          <w:sz w:val="18"/>
          <w:lang w:val="fr-CH"/>
        </w:rPr>
        <w:tab/>
        <w:t>OUI</w:t>
      </w:r>
      <w:r w:rsidR="00D0455B" w:rsidRPr="005D2802">
        <w:rPr>
          <w:rFonts w:ascii="Verdana" w:hAnsi="Verdana"/>
          <w:sz w:val="18"/>
          <w:lang w:val="fr-CH"/>
        </w:rPr>
        <w:tab/>
      </w:r>
      <w:r w:rsidR="00D0455B" w:rsidRPr="005D2802">
        <w:rPr>
          <w:rFonts w:ascii="Verdana" w:hAnsi="Verdana"/>
          <w:sz w:val="18"/>
          <w:lang w:val="fr-CH"/>
        </w:rPr>
        <w:fldChar w:fldCharType="begin">
          <w:ffData>
            <w:name w:val="Kontrollkästchen15"/>
            <w:enabled/>
            <w:calcOnExit w:val="0"/>
            <w:checkBox>
              <w:sizeAuto/>
              <w:default w:val="0"/>
            </w:checkBox>
          </w:ffData>
        </w:fldChar>
      </w:r>
      <w:r w:rsidR="00D0455B" w:rsidRPr="005D2802">
        <w:rPr>
          <w:rFonts w:ascii="Verdana" w:hAnsi="Verdana"/>
          <w:sz w:val="18"/>
          <w:lang w:val="fr-CH"/>
        </w:rPr>
        <w:instrText xml:space="preserve"> FORMCHECKBOX </w:instrText>
      </w:r>
      <w:r w:rsidR="00E45908">
        <w:rPr>
          <w:rFonts w:ascii="Verdana" w:hAnsi="Verdana"/>
          <w:sz w:val="18"/>
          <w:lang w:val="fr-CH"/>
        </w:rPr>
      </w:r>
      <w:r w:rsidR="00E45908">
        <w:rPr>
          <w:rFonts w:ascii="Verdana" w:hAnsi="Verdana"/>
          <w:sz w:val="18"/>
          <w:lang w:val="fr-CH"/>
        </w:rPr>
        <w:fldChar w:fldCharType="separate"/>
      </w:r>
      <w:r w:rsidR="00D0455B" w:rsidRPr="005D2802">
        <w:rPr>
          <w:rFonts w:ascii="Verdana" w:hAnsi="Verdana"/>
          <w:sz w:val="18"/>
          <w:lang w:val="fr-CH"/>
        </w:rPr>
        <w:fldChar w:fldCharType="end"/>
      </w:r>
      <w:r w:rsidR="00D0455B" w:rsidRPr="005D2802">
        <w:rPr>
          <w:rFonts w:ascii="Verdana" w:hAnsi="Verdana"/>
          <w:sz w:val="18"/>
          <w:lang w:val="fr-CH"/>
        </w:rPr>
        <w:br/>
      </w:r>
      <w:r w:rsidR="00D0455B">
        <w:rPr>
          <w:rFonts w:ascii="Verdana" w:hAnsi="Verdana"/>
          <w:sz w:val="20"/>
          <w:highlight w:val="green"/>
          <w:lang w:val="fr-CH"/>
        </w:rPr>
        <w:br/>
      </w:r>
      <w:r w:rsidR="00D0455B">
        <w:rPr>
          <w:rFonts w:ascii="Verdana" w:hAnsi="Verdana"/>
          <w:sz w:val="20"/>
          <w:highlight w:val="green"/>
          <w:lang w:val="fr-CH"/>
        </w:rPr>
        <w:br/>
      </w:r>
    </w:p>
    <w:p w:rsidR="00D0455B" w:rsidRDefault="00D0455B">
      <w:pPr>
        <w:spacing w:line="360" w:lineRule="auto"/>
        <w:rPr>
          <w:rFonts w:ascii="Verdana" w:hAnsi="Verdana"/>
          <w:sz w:val="20"/>
          <w:highlight w:val="green"/>
          <w:lang w:val="fr-CH"/>
        </w:rPr>
      </w:pPr>
    </w:p>
    <w:p w:rsidR="00D0455B" w:rsidRPr="00F6542C" w:rsidRDefault="00D0455B">
      <w:pPr>
        <w:spacing w:line="360" w:lineRule="auto"/>
        <w:rPr>
          <w:rFonts w:ascii="Verdana" w:hAnsi="Verdana"/>
          <w:b/>
          <w:i/>
          <w:sz w:val="18"/>
          <w:lang w:val="fr-CH"/>
        </w:rPr>
      </w:pPr>
      <w:r>
        <w:rPr>
          <w:rFonts w:ascii="Verdana" w:hAnsi="Verdana"/>
          <w:b/>
          <w:i/>
          <w:sz w:val="20"/>
          <w:highlight w:val="green"/>
          <w:lang w:val="fr-CH"/>
        </w:rPr>
        <w:br w:type="page"/>
      </w:r>
      <w:r w:rsidRPr="00F6542C">
        <w:rPr>
          <w:rFonts w:ascii="Verdana" w:hAnsi="Verdana"/>
          <w:b/>
          <w:i/>
          <w:sz w:val="18"/>
          <w:lang w:val="fr-CH"/>
        </w:rPr>
        <w:lastRenderedPageBreak/>
        <w:t>Remarques relatives aux périodes de formation</w:t>
      </w:r>
    </w:p>
    <w:p w:rsidR="00D0455B" w:rsidRPr="00F6542C" w:rsidRDefault="00D0455B">
      <w:pPr>
        <w:spacing w:line="360" w:lineRule="auto"/>
        <w:rPr>
          <w:rFonts w:ascii="Verdana" w:hAnsi="Verdana"/>
          <w:i/>
          <w:sz w:val="18"/>
          <w:lang w:val="fr-CH"/>
        </w:rPr>
      </w:pPr>
      <w:r w:rsidRPr="00F6542C">
        <w:rPr>
          <w:rFonts w:ascii="Verdana" w:hAnsi="Verdana"/>
          <w:i/>
          <w:sz w:val="18"/>
          <w:lang w:val="fr-CH"/>
        </w:rPr>
        <w:t xml:space="preserve">Pendant la formation pour l’obtention de l’AFC, il est </w:t>
      </w:r>
      <w:r w:rsidR="00F6542C" w:rsidRPr="00F6542C">
        <w:rPr>
          <w:rFonts w:ascii="Verdana" w:hAnsi="Verdana"/>
          <w:i/>
          <w:sz w:val="18"/>
          <w:lang w:val="fr-CH"/>
        </w:rPr>
        <w:t>prévu un changement d’au moins 6</w:t>
      </w:r>
      <w:r w:rsidRPr="00F6542C">
        <w:rPr>
          <w:rFonts w:ascii="Verdana" w:hAnsi="Verdana"/>
          <w:i/>
          <w:sz w:val="18"/>
          <w:lang w:val="fr-CH"/>
        </w:rPr>
        <w:t xml:space="preserve"> mois dans un autre établissement de formation postgraduée</w:t>
      </w:r>
      <w:r w:rsidR="00F6542C" w:rsidRPr="00F6542C">
        <w:rPr>
          <w:rFonts w:ascii="Verdana" w:hAnsi="Verdana"/>
          <w:i/>
          <w:sz w:val="18"/>
          <w:lang w:val="fr-CH"/>
        </w:rPr>
        <w:t xml:space="preserve"> (art. 3.3)</w:t>
      </w:r>
      <w:r w:rsidR="00C47D31">
        <w:rPr>
          <w:rFonts w:ascii="Verdana" w:hAnsi="Verdana"/>
          <w:i/>
          <w:sz w:val="18"/>
          <w:lang w:val="fr-CH"/>
        </w:rPr>
        <w:t>.</w:t>
      </w:r>
    </w:p>
    <w:p w:rsidR="00D0455B" w:rsidRPr="006F19EB" w:rsidRDefault="00D0455B">
      <w:pPr>
        <w:spacing w:line="360" w:lineRule="auto"/>
        <w:rPr>
          <w:rFonts w:ascii="Verdana" w:hAnsi="Verdana"/>
          <w:b/>
          <w:i/>
          <w:sz w:val="18"/>
          <w:lang w:val="fr-CH"/>
        </w:rPr>
      </w:pPr>
    </w:p>
    <w:p w:rsidR="00D0455B" w:rsidRPr="00F6542C" w:rsidRDefault="00D0455B">
      <w:pPr>
        <w:spacing w:line="360" w:lineRule="auto"/>
        <w:rPr>
          <w:rFonts w:ascii="Verdana" w:hAnsi="Verdana"/>
          <w:b/>
          <w:i/>
          <w:sz w:val="18"/>
          <w:lang w:val="fr-CH"/>
        </w:rPr>
      </w:pPr>
      <w:r w:rsidRPr="00F6542C">
        <w:rPr>
          <w:rFonts w:ascii="Verdana" w:hAnsi="Verdana"/>
          <w:b/>
          <w:i/>
          <w:sz w:val="18"/>
          <w:lang w:val="fr-CH"/>
        </w:rPr>
        <w:t>Remarques relatives aux services d’urgence multisites et multidisciplinaires</w:t>
      </w:r>
    </w:p>
    <w:p w:rsidR="00D0455B" w:rsidRPr="00F6542C" w:rsidRDefault="00D0455B">
      <w:pPr>
        <w:spacing w:line="360" w:lineRule="auto"/>
        <w:rPr>
          <w:rFonts w:ascii="Verdana" w:hAnsi="Verdana"/>
          <w:i/>
          <w:sz w:val="18"/>
          <w:lang w:val="fr-CH"/>
        </w:rPr>
      </w:pPr>
      <w:r w:rsidRPr="00F6542C">
        <w:rPr>
          <w:rFonts w:ascii="Verdana" w:hAnsi="Verdana"/>
          <w:i/>
          <w:sz w:val="18"/>
          <w:lang w:val="fr-CH"/>
        </w:rPr>
        <w:t xml:space="preserve">Pour la reconnaissance d’un SU avec plusieurs sites, dans le sens d’un groupe d’hôpitaux sous une même direction, on joindra une justification complémentaire et succincte pour la </w:t>
      </w:r>
      <w:r w:rsidRPr="00F6542C">
        <w:rPr>
          <w:rFonts w:ascii="Verdana" w:hAnsi="Verdana"/>
          <w:i/>
          <w:sz w:val="18"/>
          <w:u w:val="single"/>
          <w:lang w:val="fr-CH"/>
        </w:rPr>
        <w:t>reconnaissance en tant qu’établissement de formation postgraduée unique</w:t>
      </w:r>
      <w:r w:rsidRPr="00F6542C">
        <w:rPr>
          <w:rFonts w:ascii="Verdana" w:hAnsi="Verdana"/>
          <w:i/>
          <w:sz w:val="18"/>
          <w:lang w:val="fr-CH"/>
        </w:rPr>
        <w:t xml:space="preserve"> (p.ex. rotations, cours de perfectionnement communs, service de base commun, etc.). Cela vaut également pour les SU séparés du point de vue organisationnel ou technique au sein d’un hôpital. En cas de doute, la décision de reconnaissance en tant que SU sera prise par la commission de formation de la SSMUS. Si un SU multisites ou multidisciplinaire est reconnu comme établissement de formation postgraduée unique, une rotation au sein du conglomérat ne peut pas être reconnue comme changement officiel d’établissement de formation postgraduée. </w:t>
      </w:r>
    </w:p>
    <w:p w:rsidR="00D0455B" w:rsidRPr="00F6542C" w:rsidRDefault="00D0455B">
      <w:pPr>
        <w:spacing w:line="360" w:lineRule="auto"/>
        <w:rPr>
          <w:rFonts w:ascii="Verdana" w:hAnsi="Verdana"/>
          <w:b/>
          <w:i/>
          <w:sz w:val="18"/>
          <w:lang w:val="fr-CH"/>
        </w:rPr>
      </w:pPr>
    </w:p>
    <w:p w:rsidR="00F6542C" w:rsidRPr="00F6542C" w:rsidRDefault="00D0455B">
      <w:pPr>
        <w:spacing w:line="360" w:lineRule="auto"/>
        <w:rPr>
          <w:rFonts w:ascii="Verdana" w:hAnsi="Verdana"/>
          <w:i/>
          <w:sz w:val="18"/>
          <w:lang w:val="fr-CH"/>
        </w:rPr>
      </w:pPr>
      <w:r w:rsidRPr="00F6542C">
        <w:rPr>
          <w:rFonts w:ascii="Verdana" w:hAnsi="Verdana"/>
          <w:b/>
          <w:i/>
          <w:sz w:val="18"/>
          <w:lang w:val="fr-CH"/>
        </w:rPr>
        <w:t>Remarques relatives aux annexes</w:t>
      </w:r>
      <w:r w:rsidRPr="00F6542C">
        <w:rPr>
          <w:rFonts w:ascii="Verdana" w:hAnsi="Verdana"/>
          <w:i/>
          <w:sz w:val="18"/>
          <w:lang w:val="fr-CH"/>
        </w:rPr>
        <w:br/>
      </w:r>
      <w:r w:rsidRPr="00F6542C">
        <w:rPr>
          <w:rFonts w:ascii="Verdana" w:hAnsi="Verdana"/>
          <w:b/>
          <w:i/>
          <w:sz w:val="18"/>
          <w:lang w:val="fr-CH"/>
        </w:rPr>
        <w:t>1</w:t>
      </w:r>
      <w:r w:rsidRPr="00F6542C">
        <w:rPr>
          <w:rFonts w:ascii="Verdana" w:hAnsi="Verdana"/>
          <w:i/>
          <w:sz w:val="18"/>
          <w:lang w:val="fr-CH"/>
        </w:rPr>
        <w:t xml:space="preserve"> Le règlement d’organisation / concept définit comment et par qui les patients du service d’urgence sont suivis. Il donne des informations sur l’organigramme, la responsabilité de la direction, la responsabilité médicale et la responsabilité budgétaire, ainsi que sur la réglementation de la collaboration avec les autres cliniques / départements / services.</w:t>
      </w:r>
    </w:p>
    <w:p w:rsidR="00C47D31" w:rsidRPr="00C47D31" w:rsidRDefault="00C47D31" w:rsidP="00C47D31">
      <w:pPr>
        <w:spacing w:line="360" w:lineRule="auto"/>
        <w:rPr>
          <w:rFonts w:ascii="Verdana" w:hAnsi="Verdana"/>
          <w:bCs/>
          <w:i/>
          <w:sz w:val="16"/>
          <w:szCs w:val="18"/>
          <w:lang w:val="fr-CH" w:eastAsia="de-DE"/>
        </w:rPr>
      </w:pPr>
      <w:r w:rsidRPr="00C47D31">
        <w:rPr>
          <w:rFonts w:ascii="Verdana" w:hAnsi="Verdana"/>
          <w:b/>
          <w:bCs/>
          <w:i/>
          <w:sz w:val="16"/>
          <w:szCs w:val="18"/>
          <w:lang w:val="fr-CH" w:eastAsia="de-DE"/>
        </w:rPr>
        <w:t>2</w:t>
      </w:r>
      <w:r w:rsidRPr="00C47D31">
        <w:rPr>
          <w:rFonts w:ascii="Verdana" w:hAnsi="Verdana"/>
          <w:bCs/>
          <w:i/>
          <w:sz w:val="16"/>
          <w:szCs w:val="18"/>
          <w:lang w:val="fr-CH" w:eastAsia="de-DE"/>
        </w:rPr>
        <w:t xml:space="preserve"> Le concept de formation donne des indications sur les sessions de formation postgraduée et la supervision des candidats.</w:t>
      </w:r>
    </w:p>
    <w:p w:rsidR="00D0455B" w:rsidRPr="00F6542C" w:rsidRDefault="00C47D31" w:rsidP="00C47D31">
      <w:pPr>
        <w:spacing w:line="360" w:lineRule="auto"/>
        <w:rPr>
          <w:rFonts w:ascii="Verdana" w:hAnsi="Verdana"/>
          <w:i/>
          <w:sz w:val="18"/>
          <w:lang w:val="fr-CH"/>
        </w:rPr>
      </w:pPr>
      <w:r w:rsidRPr="00C47D31">
        <w:rPr>
          <w:rFonts w:ascii="Verdana" w:hAnsi="Verdana"/>
          <w:b/>
          <w:i/>
          <w:sz w:val="16"/>
          <w:szCs w:val="18"/>
          <w:lang w:val="fr-CH" w:eastAsia="de-DE"/>
        </w:rPr>
        <w:t>3</w:t>
      </w:r>
      <w:r w:rsidRPr="00C47D31">
        <w:rPr>
          <w:rFonts w:ascii="Verdana" w:hAnsi="Verdana"/>
          <w:bCs/>
          <w:i/>
          <w:sz w:val="16"/>
          <w:szCs w:val="18"/>
          <w:lang w:val="fr-CH" w:eastAsia="de-DE"/>
        </w:rPr>
        <w:t xml:space="preserve"> Le cursus de formation postgraduée décrit l’offre locale de l’établissement de formation sur la base du spectre de patients et du mandat de desserte</w:t>
      </w:r>
      <w:proofErr w:type="gramStart"/>
      <w:r w:rsidRPr="00C47D31">
        <w:rPr>
          <w:rFonts w:ascii="Verdana" w:hAnsi="Verdana"/>
          <w:bCs/>
          <w:i/>
          <w:sz w:val="16"/>
          <w:szCs w:val="18"/>
          <w:lang w:val="fr-CH" w:eastAsia="de-DE"/>
        </w:rPr>
        <w:t>.</w:t>
      </w:r>
      <w:r w:rsidR="00F6542C" w:rsidRPr="00C47D31">
        <w:rPr>
          <w:rFonts w:ascii="Verdana" w:hAnsi="Verdana"/>
          <w:bCs/>
          <w:i/>
          <w:sz w:val="16"/>
          <w:szCs w:val="18"/>
          <w:lang w:val="fr-CH" w:eastAsia="de-DE"/>
        </w:rPr>
        <w:t>.</w:t>
      </w:r>
      <w:proofErr w:type="gramEnd"/>
      <w:r w:rsidR="00F6542C" w:rsidRPr="00C47D31">
        <w:rPr>
          <w:rFonts w:ascii="Verdana" w:hAnsi="Verdana"/>
          <w:bCs/>
          <w:i/>
          <w:sz w:val="16"/>
          <w:szCs w:val="18"/>
          <w:lang w:val="fr-CH" w:eastAsia="de-DE"/>
        </w:rPr>
        <w:br/>
      </w:r>
      <w:r w:rsidR="00F6542C">
        <w:rPr>
          <w:rFonts w:ascii="Verdana" w:hAnsi="Verdana"/>
          <w:b/>
          <w:i/>
          <w:sz w:val="18"/>
          <w:lang w:val="fr-CH"/>
        </w:rPr>
        <w:t>4</w:t>
      </w:r>
      <w:r w:rsidR="00D0455B" w:rsidRPr="00F6542C">
        <w:rPr>
          <w:rFonts w:ascii="Verdana" w:hAnsi="Verdana"/>
          <w:i/>
          <w:sz w:val="18"/>
          <w:lang w:val="fr-CH"/>
        </w:rPr>
        <w:t xml:space="preserve"> Le tableau des effectifs donne des informations sur les cadres (personnel soignant / médecins) attribués de manière fixe au SU et sur l’ampleur des postes en rotation ainsi que sur le tableau des effectifs du personnel soignant en général.</w:t>
      </w:r>
      <w:r w:rsidR="00D0455B" w:rsidRPr="00F6542C">
        <w:rPr>
          <w:rFonts w:ascii="Verdana" w:hAnsi="Verdana"/>
          <w:i/>
          <w:sz w:val="18"/>
          <w:lang w:val="fr-CH"/>
        </w:rPr>
        <w:br/>
      </w:r>
      <w:r w:rsidR="00F6542C">
        <w:rPr>
          <w:rFonts w:ascii="Verdana" w:hAnsi="Verdana"/>
          <w:b/>
          <w:i/>
          <w:sz w:val="18"/>
          <w:lang w:val="fr-CH"/>
        </w:rPr>
        <w:t>5</w:t>
      </w:r>
      <w:r w:rsidR="00D0455B" w:rsidRPr="00F6542C">
        <w:rPr>
          <w:rFonts w:ascii="Verdana" w:hAnsi="Verdana"/>
          <w:i/>
          <w:sz w:val="18"/>
          <w:lang w:val="fr-CH"/>
        </w:rPr>
        <w:t xml:space="preserve"> Le système de tri est basé sur un système publié (selon recommandations </w:t>
      </w:r>
      <w:r w:rsidR="00D0455B" w:rsidRPr="00F6542C">
        <w:rPr>
          <w:rFonts w:ascii="Verdana" w:hAnsi="Verdana"/>
          <w:sz w:val="18"/>
          <w:lang w:val="fr-CH"/>
        </w:rPr>
        <w:t>SSMUS, cf. SÄZ N° 46/2009)</w:t>
      </w:r>
      <w:r w:rsidR="00D0455B" w:rsidRPr="00F6542C">
        <w:rPr>
          <w:rFonts w:ascii="Verdana" w:hAnsi="Verdana"/>
          <w:i/>
          <w:sz w:val="18"/>
          <w:lang w:val="fr-CH"/>
        </w:rPr>
        <w:t>.</w:t>
      </w:r>
      <w:r w:rsidR="00D0455B" w:rsidRPr="00F6542C">
        <w:rPr>
          <w:rFonts w:ascii="Verdana" w:hAnsi="Verdana"/>
          <w:i/>
          <w:sz w:val="18"/>
          <w:lang w:val="fr-CH"/>
        </w:rPr>
        <w:br/>
      </w:r>
      <w:r w:rsidR="00F6542C">
        <w:rPr>
          <w:rFonts w:ascii="Verdana" w:hAnsi="Verdana"/>
          <w:b/>
          <w:i/>
          <w:sz w:val="18"/>
          <w:lang w:val="fr-CH"/>
        </w:rPr>
        <w:t>6</w:t>
      </w:r>
      <w:r w:rsidR="00D0455B" w:rsidRPr="00F6542C">
        <w:rPr>
          <w:rFonts w:ascii="Verdana" w:hAnsi="Verdana"/>
          <w:i/>
          <w:sz w:val="18"/>
          <w:lang w:val="fr-CH"/>
        </w:rPr>
        <w:t xml:space="preserve"> Sont recommandées des lignes directrices pour des situations rares comme pour des situations fréquences, pour lesquelles une action rapide est nécessaire. Ce sont généralement les cas suivants :</w:t>
      </w:r>
    </w:p>
    <w:p w:rsidR="00D0455B" w:rsidRPr="00F6542C" w:rsidRDefault="00D0455B">
      <w:pPr>
        <w:rPr>
          <w:rFonts w:ascii="Verdana" w:hAnsi="Verdana"/>
          <w:i/>
          <w:sz w:val="18"/>
          <w:lang w:val="fr-CH"/>
        </w:rPr>
      </w:pPr>
      <w:r w:rsidRPr="00F6542C">
        <w:rPr>
          <w:rFonts w:ascii="Verdana" w:hAnsi="Verdana"/>
          <w:i/>
          <w:sz w:val="18"/>
          <w:lang w:val="fr-CH"/>
        </w:rPr>
        <w:tab/>
        <w:t>- Syndrome coronarien aigu</w:t>
      </w:r>
      <w:r w:rsidRPr="00F6542C">
        <w:rPr>
          <w:rFonts w:ascii="Verdana" w:hAnsi="Verdana"/>
          <w:i/>
          <w:sz w:val="18"/>
          <w:lang w:val="fr-CH"/>
        </w:rPr>
        <w:br/>
      </w:r>
      <w:r w:rsidRPr="00F6542C">
        <w:rPr>
          <w:rFonts w:ascii="Verdana" w:hAnsi="Verdana"/>
          <w:i/>
          <w:sz w:val="18"/>
          <w:lang w:val="fr-CH"/>
        </w:rPr>
        <w:tab/>
        <w:t>- Accident vasculaire cérébral aigu</w:t>
      </w:r>
      <w:r w:rsidRPr="00F6542C">
        <w:rPr>
          <w:rFonts w:ascii="Verdana" w:hAnsi="Verdana"/>
          <w:i/>
          <w:sz w:val="18"/>
          <w:lang w:val="fr-CH"/>
        </w:rPr>
        <w:br/>
      </w:r>
      <w:r w:rsidRPr="00F6542C">
        <w:rPr>
          <w:rFonts w:ascii="Verdana" w:hAnsi="Verdana"/>
          <w:i/>
          <w:sz w:val="18"/>
          <w:lang w:val="fr-CH"/>
        </w:rPr>
        <w:tab/>
        <w:t>- Traitement de la douleur</w:t>
      </w:r>
      <w:r w:rsidRPr="00F6542C">
        <w:rPr>
          <w:rFonts w:ascii="Verdana" w:hAnsi="Verdana"/>
          <w:i/>
          <w:sz w:val="18"/>
          <w:lang w:val="fr-CH"/>
        </w:rPr>
        <w:br/>
      </w:r>
      <w:r w:rsidRPr="00F6542C">
        <w:rPr>
          <w:rFonts w:ascii="Verdana" w:hAnsi="Verdana"/>
          <w:i/>
          <w:sz w:val="18"/>
          <w:lang w:val="fr-CH"/>
        </w:rPr>
        <w:tab/>
        <w:t>- Prophylaxie post-exposition</w:t>
      </w:r>
      <w:r w:rsidRPr="00F6542C">
        <w:rPr>
          <w:rFonts w:ascii="Verdana" w:hAnsi="Verdana"/>
          <w:i/>
          <w:sz w:val="18"/>
          <w:lang w:val="fr-CH"/>
        </w:rPr>
        <w:br/>
      </w:r>
      <w:r w:rsidRPr="00F6542C">
        <w:rPr>
          <w:rFonts w:ascii="Verdana" w:hAnsi="Verdana"/>
          <w:i/>
          <w:sz w:val="18"/>
          <w:lang w:val="fr-CH"/>
        </w:rPr>
        <w:tab/>
        <w:t>- Traumatisme crânien</w:t>
      </w:r>
      <w:r w:rsidRPr="00F6542C">
        <w:rPr>
          <w:rFonts w:ascii="Verdana" w:hAnsi="Verdana"/>
          <w:i/>
          <w:sz w:val="18"/>
          <w:lang w:val="fr-CH"/>
        </w:rPr>
        <w:br/>
      </w:r>
      <w:r w:rsidRPr="00F6542C">
        <w:rPr>
          <w:rFonts w:ascii="Verdana" w:hAnsi="Verdana"/>
          <w:i/>
          <w:sz w:val="18"/>
          <w:lang w:val="fr-CH"/>
        </w:rPr>
        <w:tab/>
        <w:t>- Intoxications et utilisation d’antidotes</w:t>
      </w:r>
      <w:r w:rsidRPr="00F6542C">
        <w:rPr>
          <w:rFonts w:ascii="Verdana" w:hAnsi="Verdana"/>
          <w:i/>
          <w:sz w:val="18"/>
          <w:lang w:val="fr-CH"/>
        </w:rPr>
        <w:br/>
      </w:r>
      <w:r w:rsidRPr="00F6542C">
        <w:rPr>
          <w:rFonts w:ascii="Verdana" w:hAnsi="Verdana"/>
          <w:i/>
          <w:sz w:val="18"/>
          <w:lang w:val="fr-CH"/>
        </w:rPr>
        <w:tab/>
        <w:t>- Insuffisances cardiaques</w:t>
      </w:r>
      <w:r w:rsidRPr="00F6542C">
        <w:rPr>
          <w:rFonts w:ascii="Verdana" w:hAnsi="Verdana"/>
          <w:i/>
          <w:sz w:val="18"/>
          <w:lang w:val="fr-CH"/>
        </w:rPr>
        <w:br/>
      </w:r>
      <w:r w:rsidRPr="00F6542C">
        <w:rPr>
          <w:rFonts w:ascii="Verdana" w:hAnsi="Verdana"/>
          <w:i/>
          <w:sz w:val="18"/>
          <w:lang w:val="fr-CH"/>
        </w:rPr>
        <w:tab/>
        <w:t>- Réactions allergiques</w:t>
      </w:r>
    </w:p>
    <w:p w:rsidR="00D0455B" w:rsidRPr="00F6542C" w:rsidRDefault="00D0455B">
      <w:pPr>
        <w:tabs>
          <w:tab w:val="left" w:pos="720"/>
        </w:tabs>
        <w:rPr>
          <w:rFonts w:ascii="Verdana" w:hAnsi="Verdana"/>
          <w:i/>
          <w:sz w:val="18"/>
          <w:lang w:val="fr-CH"/>
        </w:rPr>
      </w:pPr>
      <w:r w:rsidRPr="00F6542C">
        <w:rPr>
          <w:rFonts w:ascii="Verdana" w:hAnsi="Verdana"/>
          <w:i/>
          <w:sz w:val="18"/>
          <w:lang w:val="fr-CH"/>
        </w:rPr>
        <w:tab/>
        <w:t>- Traumatisme des vertèbres cervicales</w:t>
      </w:r>
      <w:r w:rsidRPr="00F6542C">
        <w:rPr>
          <w:rFonts w:ascii="Verdana" w:hAnsi="Verdana"/>
          <w:i/>
          <w:sz w:val="18"/>
          <w:lang w:val="fr-CH"/>
        </w:rPr>
        <w:br/>
      </w:r>
      <w:r w:rsidRPr="00F6542C">
        <w:rPr>
          <w:rFonts w:ascii="Verdana" w:hAnsi="Verdana"/>
          <w:i/>
          <w:sz w:val="18"/>
          <w:lang w:val="fr-CH"/>
        </w:rPr>
        <w:tab/>
        <w:t>- Thromboses / embolies pulmonaires</w:t>
      </w:r>
      <w:r w:rsidRPr="00F6542C">
        <w:rPr>
          <w:rFonts w:ascii="Verdana" w:hAnsi="Verdana"/>
          <w:i/>
          <w:sz w:val="18"/>
          <w:lang w:val="fr-CH"/>
        </w:rPr>
        <w:br/>
      </w:r>
      <w:r w:rsidRPr="00F6542C">
        <w:rPr>
          <w:rFonts w:ascii="Verdana" w:hAnsi="Verdana"/>
          <w:i/>
          <w:sz w:val="18"/>
          <w:lang w:val="fr-CH"/>
        </w:rPr>
        <w:tab/>
        <w:t>- Saignements gastro-intestinaux</w:t>
      </w:r>
      <w:r w:rsidRPr="00F6542C">
        <w:rPr>
          <w:rFonts w:ascii="Verdana" w:hAnsi="Verdana"/>
          <w:i/>
          <w:sz w:val="18"/>
          <w:lang w:val="fr-CH"/>
        </w:rPr>
        <w:br/>
      </w:r>
      <w:r w:rsidRPr="00F6542C">
        <w:rPr>
          <w:rFonts w:ascii="Verdana" w:hAnsi="Verdana"/>
          <w:i/>
          <w:sz w:val="18"/>
          <w:lang w:val="fr-CH"/>
        </w:rPr>
        <w:tab/>
        <w:t>- Asthme / BPCO</w:t>
      </w:r>
    </w:p>
    <w:p w:rsidR="00D0455B" w:rsidRDefault="00D0455B">
      <w:pPr>
        <w:tabs>
          <w:tab w:val="left" w:pos="3960"/>
        </w:tabs>
        <w:spacing w:line="360" w:lineRule="auto"/>
        <w:rPr>
          <w:rFonts w:ascii="Verdana" w:hAnsi="Verdana"/>
          <w:i/>
          <w:sz w:val="18"/>
          <w:lang w:val="fr-CH"/>
        </w:rPr>
      </w:pPr>
    </w:p>
    <w:p w:rsidR="00C47D31" w:rsidRPr="00CB5D3E" w:rsidRDefault="00D0455B" w:rsidP="00C47D31">
      <w:pPr>
        <w:tabs>
          <w:tab w:val="left" w:pos="3960"/>
        </w:tabs>
        <w:spacing w:line="360" w:lineRule="auto"/>
        <w:rPr>
          <w:rFonts w:ascii="Verdana" w:hAnsi="Verdana"/>
          <w:i/>
          <w:sz w:val="18"/>
          <w:lang w:val="fr-CH"/>
        </w:rPr>
      </w:pPr>
      <w:r w:rsidRPr="00F6542C">
        <w:rPr>
          <w:rFonts w:ascii="Verdana" w:hAnsi="Verdana"/>
          <w:b/>
          <w:i/>
          <w:sz w:val="18"/>
          <w:lang w:val="fr-CH"/>
        </w:rPr>
        <w:t>Remarques relatives aux visites</w:t>
      </w:r>
      <w:r w:rsidRPr="00F6542C">
        <w:rPr>
          <w:rFonts w:ascii="Verdana" w:hAnsi="Verdana"/>
          <w:i/>
          <w:sz w:val="18"/>
          <w:lang w:val="fr-CH"/>
        </w:rPr>
        <w:br/>
        <w:t xml:space="preserve">La visite fait partie intégrante du processus de reconnaissance (pour les nouvelles reconnaissances et en cas de changement du médecin responsable de l’établissement de formation postgraduée). La visite est réalisée par deux membres de la commission de formation de la SSMUS (avec la </w:t>
      </w:r>
      <w:r w:rsidRPr="00354C17">
        <w:rPr>
          <w:rFonts w:ascii="Verdana" w:hAnsi="Verdana"/>
          <w:i/>
          <w:sz w:val="18"/>
          <w:lang w:val="fr-CH"/>
        </w:rPr>
        <w:t>participation de représentants de SGAR / SGC / SGIM / SGI), après réception du dossier complet. La visite porte sur le travail quotidien et contrôle la documentation du SU, si elle n’est pas déjà jointe à la demande écrite</w:t>
      </w:r>
      <w:r w:rsidR="00C47D31">
        <w:rPr>
          <w:rFonts w:ascii="Verdana" w:hAnsi="Verdana"/>
          <w:i/>
          <w:sz w:val="18"/>
          <w:lang w:val="fr-CH"/>
        </w:rPr>
        <w:t>.</w:t>
      </w:r>
      <w:r w:rsidR="00C47D31" w:rsidRPr="00C47D31">
        <w:rPr>
          <w:rFonts w:ascii="Verdana" w:hAnsi="Verdana" w:cs="Arial"/>
          <w:i/>
          <w:sz w:val="18"/>
          <w:szCs w:val="18"/>
          <w:lang w:val="fr-CH"/>
        </w:rPr>
        <w:t xml:space="preserve"> Au demeurant, de </w:t>
      </w:r>
      <w:proofErr w:type="gramStart"/>
      <w:r w:rsidR="00C47D31" w:rsidRPr="00C47D31">
        <w:rPr>
          <w:rFonts w:ascii="Verdana" w:hAnsi="Verdana" w:cs="Arial"/>
          <w:i/>
          <w:sz w:val="18"/>
          <w:szCs w:val="18"/>
          <w:lang w:val="fr-CH"/>
        </w:rPr>
        <w:t>brefs</w:t>
      </w:r>
      <w:proofErr w:type="gramEnd"/>
      <w:r w:rsidR="00C47D31" w:rsidRPr="00C47D31">
        <w:rPr>
          <w:rFonts w:ascii="Verdana" w:hAnsi="Verdana" w:cs="Arial"/>
          <w:i/>
          <w:sz w:val="18"/>
          <w:szCs w:val="18"/>
          <w:lang w:val="fr-CH"/>
        </w:rPr>
        <w:t xml:space="preserve"> interviews ont lieu avec les collaborateurs du SU.</w:t>
      </w:r>
    </w:p>
    <w:p w:rsidR="00D0455B" w:rsidRPr="00F6542C" w:rsidRDefault="00D0455B">
      <w:pPr>
        <w:tabs>
          <w:tab w:val="left" w:pos="3960"/>
        </w:tabs>
        <w:spacing w:line="360" w:lineRule="auto"/>
        <w:rPr>
          <w:rFonts w:ascii="Verdana" w:hAnsi="Verdana"/>
          <w:i/>
          <w:sz w:val="18"/>
          <w:lang w:val="fr-CH"/>
        </w:rPr>
      </w:pPr>
      <w:r w:rsidRPr="00F6542C">
        <w:rPr>
          <w:rFonts w:ascii="Verdana" w:hAnsi="Verdana"/>
          <w:i/>
          <w:sz w:val="18"/>
          <w:lang w:val="fr-CH"/>
        </w:rPr>
        <w:t xml:space="preserve">La visite est documentée par un court rapport de visite, qui contient d’éventuelles propositions d’amélioration </w:t>
      </w:r>
    </w:p>
    <w:p w:rsidR="00D0455B" w:rsidRPr="00F6542C" w:rsidRDefault="00D0455B">
      <w:pPr>
        <w:tabs>
          <w:tab w:val="left" w:pos="3960"/>
        </w:tabs>
        <w:spacing w:line="360" w:lineRule="auto"/>
        <w:rPr>
          <w:rFonts w:ascii="Verdana" w:hAnsi="Verdana"/>
          <w:i/>
          <w:sz w:val="18"/>
          <w:lang w:val="fr-CH"/>
        </w:rPr>
      </w:pPr>
    </w:p>
    <w:p w:rsidR="00D0455B" w:rsidRPr="00F6542C" w:rsidRDefault="00D0455B">
      <w:pPr>
        <w:tabs>
          <w:tab w:val="left" w:pos="3960"/>
        </w:tabs>
        <w:spacing w:line="360" w:lineRule="auto"/>
        <w:rPr>
          <w:rFonts w:ascii="Verdana" w:hAnsi="Verdana"/>
          <w:i/>
          <w:sz w:val="18"/>
          <w:lang w:val="fr-CH"/>
        </w:rPr>
      </w:pPr>
    </w:p>
    <w:p w:rsidR="00D0455B" w:rsidRPr="00F6542C" w:rsidRDefault="00D0455B">
      <w:pPr>
        <w:spacing w:line="360" w:lineRule="auto"/>
        <w:rPr>
          <w:rFonts w:ascii="Verdana" w:hAnsi="Verdana"/>
          <w:b/>
          <w:i/>
          <w:sz w:val="18"/>
          <w:lang w:val="fr-CH"/>
        </w:rPr>
      </w:pPr>
      <w:r w:rsidRPr="00F6542C">
        <w:rPr>
          <w:rFonts w:ascii="Verdana" w:hAnsi="Verdana"/>
          <w:b/>
          <w:i/>
          <w:sz w:val="18"/>
          <w:lang w:val="fr-CH"/>
        </w:rPr>
        <w:t>Remarques relatives aux compétences</w:t>
      </w:r>
    </w:p>
    <w:p w:rsidR="00D0455B" w:rsidRPr="00F6542C" w:rsidRDefault="00D0455B">
      <w:pPr>
        <w:spacing w:line="360" w:lineRule="auto"/>
        <w:rPr>
          <w:rFonts w:ascii="Verdana" w:hAnsi="Verdana"/>
          <w:i/>
          <w:sz w:val="18"/>
          <w:lang w:val="fr-CH"/>
        </w:rPr>
      </w:pPr>
      <w:r w:rsidRPr="00F6542C">
        <w:rPr>
          <w:rFonts w:ascii="Verdana" w:hAnsi="Verdana"/>
          <w:i/>
          <w:sz w:val="18"/>
          <w:lang w:val="fr-CH"/>
        </w:rPr>
        <w:t xml:space="preserve">La reconnaissance est effectuée par la commission de formation interdisciplinaire pour l’AFC en médecine d’urgence hospitalière. La commission de formation interdisciplinaire pour l’AFC en médecine d’urgence hospitalière est composée de représentants des sociétés spécialisées, qui sont également responsables de l’AFC ; elle est intégrée dans la commission de formation de la SSMUS. La commission de formation interdisciplinaire pour l’AFC en médecine d’urgence hospitalière est également compétente pour l’élaboration et l’actualisation périodique des critères pour la reconnaissance comme établissement de formation postgraduée pour l’AFC en médecine d’urgence hospitalière. </w:t>
      </w:r>
    </w:p>
    <w:p w:rsidR="00D0455B" w:rsidRPr="00F6542C" w:rsidRDefault="00D0455B">
      <w:pPr>
        <w:tabs>
          <w:tab w:val="left" w:pos="3960"/>
        </w:tabs>
        <w:rPr>
          <w:rFonts w:ascii="Arial" w:hAnsi="Arial"/>
          <w:sz w:val="18"/>
          <w:lang w:val="fr-CH"/>
        </w:rPr>
      </w:pPr>
    </w:p>
    <w:p w:rsidR="00F6542C" w:rsidRPr="009F0570" w:rsidRDefault="00F6542C" w:rsidP="00F6542C">
      <w:pPr>
        <w:widowControl w:val="0"/>
        <w:autoSpaceDE w:val="0"/>
        <w:autoSpaceDN w:val="0"/>
        <w:adjustRightInd w:val="0"/>
        <w:jc w:val="both"/>
        <w:rPr>
          <w:rFonts w:ascii="Verdana" w:hAnsi="Verdana" w:cs="Arial"/>
          <w:b/>
          <w:i/>
          <w:sz w:val="18"/>
          <w:szCs w:val="22"/>
          <w:lang w:val="fr-CH"/>
        </w:rPr>
      </w:pPr>
      <w:r w:rsidRPr="009F0570">
        <w:rPr>
          <w:rFonts w:ascii="Verdana" w:hAnsi="Verdana" w:cs="Arial"/>
          <w:b/>
          <w:i/>
          <w:sz w:val="18"/>
          <w:szCs w:val="22"/>
          <w:lang w:val="fr-CH"/>
        </w:rPr>
        <w:t>Décision de la Commission de formation</w:t>
      </w:r>
    </w:p>
    <w:p w:rsidR="00F6542C" w:rsidRPr="009F0570" w:rsidRDefault="00F6542C" w:rsidP="00F6542C">
      <w:pPr>
        <w:widowControl w:val="0"/>
        <w:autoSpaceDE w:val="0"/>
        <w:autoSpaceDN w:val="0"/>
        <w:adjustRightInd w:val="0"/>
        <w:jc w:val="both"/>
        <w:rPr>
          <w:rFonts w:ascii="Verdana" w:hAnsi="Verdana" w:cs="Arial"/>
          <w:b/>
          <w:i/>
          <w:sz w:val="18"/>
          <w:szCs w:val="22"/>
          <w:lang w:val="fr-CH"/>
        </w:rPr>
      </w:pPr>
    </w:p>
    <w:p w:rsidR="009F0570" w:rsidRPr="008249C5" w:rsidRDefault="009F0570" w:rsidP="009F0570">
      <w:pPr>
        <w:rPr>
          <w:rFonts w:ascii="Verdana" w:hAnsi="Verdana"/>
          <w:sz w:val="20"/>
          <w:szCs w:val="24"/>
          <w:lang w:val="fr-CH"/>
        </w:rPr>
      </w:pPr>
      <w:r>
        <w:rPr>
          <w:rFonts w:ascii="Verdana" w:hAnsi="Verdana"/>
          <w:i/>
          <w:sz w:val="18"/>
          <w:szCs w:val="24"/>
          <w:lang w:val="fr-CH"/>
        </w:rPr>
        <w:t>Toute décision de la commission de formation peut faire l’objet d’un recours par écrit, avec indication des motifs, auprès la Commission de recours interdisciplinaire AFC MUH (présidents SSMUS / SCC / SSMI).</w:t>
      </w:r>
    </w:p>
    <w:p w:rsidR="00D0455B" w:rsidRPr="00F6542C" w:rsidRDefault="00D0455B">
      <w:pPr>
        <w:tabs>
          <w:tab w:val="left" w:pos="3960"/>
        </w:tabs>
        <w:rPr>
          <w:rFonts w:ascii="Arial" w:hAnsi="Arial"/>
          <w:sz w:val="18"/>
          <w:lang w:val="fr-CH"/>
        </w:rPr>
      </w:pPr>
    </w:p>
    <w:sectPr w:rsidR="00D0455B" w:rsidRPr="00F6542C">
      <w:headerReference w:type="first" r:id="rId8"/>
      <w:footerReference w:type="first" r:id="rId9"/>
      <w:pgSz w:w="11906" w:h="16838" w:code="9"/>
      <w:pgMar w:top="1418" w:right="1418"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86" w:rsidRDefault="00881986">
      <w:r>
        <w:separator/>
      </w:r>
    </w:p>
  </w:endnote>
  <w:endnote w:type="continuationSeparator" w:id="0">
    <w:p w:rsidR="00881986" w:rsidRDefault="0088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B" w:rsidRDefault="00D0455B">
    <w:pPr>
      <w:pStyle w:val="Fuzeile"/>
      <w:pBdr>
        <w:top w:val="single" w:sz="4" w:space="1" w:color="auto"/>
      </w:pBdr>
      <w:jc w:val="center"/>
      <w:rPr>
        <w:rFonts w:ascii="Arial" w:hAnsi="Arial"/>
        <w:sz w:val="18"/>
        <w:lang w:val="de-CH"/>
      </w:rPr>
    </w:pPr>
    <w:r>
      <w:rPr>
        <w:rFonts w:ascii="Arial" w:hAnsi="Arial"/>
        <w:sz w:val="18"/>
        <w:lang w:val="de-CH"/>
      </w:rPr>
      <w:t>Zentralsekretariat SGNOR SSMUS, c/o gkaufmann Verbandsmanagement, Wattenwylweg 21, 3006 Bern</w:t>
    </w:r>
  </w:p>
  <w:p w:rsidR="00D0455B" w:rsidRDefault="00D0455B">
    <w:pPr>
      <w:pStyle w:val="Fuzeile"/>
      <w:pBdr>
        <w:top w:val="single" w:sz="4" w:space="1" w:color="auto"/>
      </w:pBdr>
      <w:jc w:val="center"/>
      <w:rPr>
        <w:rFonts w:ascii="Arial" w:hAnsi="Arial"/>
        <w:sz w:val="18"/>
        <w:lang w:val="it-IT"/>
      </w:rPr>
    </w:pPr>
    <w:r>
      <w:rPr>
        <w:rFonts w:ascii="Arial" w:hAnsi="Arial"/>
        <w:sz w:val="18"/>
        <w:lang w:val="it-IT"/>
      </w:rPr>
      <w:t xml:space="preserve">Tel. 031 332 41 </w:t>
    </w:r>
    <w:proofErr w:type="gramStart"/>
    <w:r>
      <w:rPr>
        <w:rFonts w:ascii="Arial" w:hAnsi="Arial"/>
        <w:sz w:val="18"/>
        <w:lang w:val="it-IT"/>
      </w:rPr>
      <w:t>11  •</w:t>
    </w:r>
    <w:proofErr w:type="gramEnd"/>
    <w:r>
      <w:rPr>
        <w:rFonts w:ascii="Arial" w:hAnsi="Arial"/>
        <w:sz w:val="18"/>
        <w:lang w:val="it-IT"/>
      </w:rPr>
      <w:t xml:space="preserve">  Fax 031 332 41 12  •  </w:t>
    </w:r>
    <w:hyperlink r:id="rId1" w:history="1">
      <w:r>
        <w:rPr>
          <w:rStyle w:val="Hyperlink"/>
          <w:rFonts w:ascii="Arial" w:hAnsi="Arial"/>
          <w:color w:val="auto"/>
          <w:sz w:val="18"/>
          <w:lang w:val="it-IT"/>
        </w:rPr>
        <w:t>www.sgnor.ch</w:t>
      </w:r>
    </w:hyperlink>
    <w:r>
      <w:rPr>
        <w:rFonts w:ascii="Arial" w:hAnsi="Arial"/>
        <w:sz w:val="18"/>
        <w:lang w:val="it-IT"/>
      </w:rPr>
      <w:t xml:space="preserve">   •  e-mail sekretariat@sgnor.ch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86" w:rsidRDefault="00881986">
      <w:r>
        <w:separator/>
      </w:r>
    </w:p>
  </w:footnote>
  <w:footnote w:type="continuationSeparator" w:id="0">
    <w:p w:rsidR="00881986" w:rsidRDefault="0088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B" w:rsidRDefault="00E45908" w:rsidP="00E45908">
    <w:pPr>
      <w:pStyle w:val="Kopfzeile"/>
      <w:jc w:val="center"/>
    </w:pPr>
    <w:r>
      <w:rPr>
        <w:noProof/>
        <w:lang w:eastAsia="de-CH"/>
      </w:rPr>
      <w:drawing>
        <wp:inline distT="0" distB="0" distL="0" distR="0">
          <wp:extent cx="3838575" cy="9979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NOR-Logo_mit_Tex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0112" cy="1003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37D"/>
    <w:multiLevelType w:val="hybridMultilevel"/>
    <w:tmpl w:val="4E80DF94"/>
    <w:lvl w:ilvl="0" w:tplc="A8A06B82">
      <w:start w:val="1"/>
      <w:numFmt w:val="bullet"/>
      <w:lvlText w:val="-"/>
      <w:lvlJc w:val="left"/>
      <w:pPr>
        <w:tabs>
          <w:tab w:val="num" w:pos="357"/>
        </w:tabs>
        <w:ind w:left="425" w:hanging="425"/>
      </w:pPr>
      <w:rPr>
        <w:rFonts w:ascii="Arial" w:hAnsi="Aria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C3E28"/>
    <w:multiLevelType w:val="hybridMultilevel"/>
    <w:tmpl w:val="9DF2C466"/>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8132EFE8">
      <w:start w:val="1"/>
      <w:numFmt w:val="bullet"/>
      <w:lvlText w:val="-"/>
      <w:lvlJc w:val="left"/>
      <w:pPr>
        <w:ind w:left="2160" w:hanging="360"/>
      </w:pPr>
      <w:rPr>
        <w:rFonts w:ascii="Arial" w:hAnsi="Arial"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690895"/>
    <w:multiLevelType w:val="multilevel"/>
    <w:tmpl w:val="3D3C9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F6E453C"/>
    <w:multiLevelType w:val="multilevel"/>
    <w:tmpl w:val="9FB80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E80F5D"/>
    <w:multiLevelType w:val="multilevel"/>
    <w:tmpl w:val="A2BA4A2E"/>
    <w:lvl w:ilvl="0">
      <w:start w:val="1"/>
      <w:numFmt w:val="decimal"/>
      <w:lvlText w:val="%1."/>
      <w:lvlJc w:val="left"/>
      <w:pPr>
        <w:tabs>
          <w:tab w:val="num" w:pos="720"/>
        </w:tabs>
        <w:ind w:left="72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MKRZS7DHQVnkHwFFTH9wKbR7UC3MNPZeRKmJBiMIVHgY2wXYMA9zDPFB3o9I9tUelXcKbdWtaZm3omNxefdaA==" w:salt="mfW2EQtIqp5HWY60NPSFS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DE"/>
    <w:rsid w:val="001C14A3"/>
    <w:rsid w:val="001C79A6"/>
    <w:rsid w:val="001F6858"/>
    <w:rsid w:val="00354C17"/>
    <w:rsid w:val="003676A4"/>
    <w:rsid w:val="003A02DE"/>
    <w:rsid w:val="0040111A"/>
    <w:rsid w:val="005D2802"/>
    <w:rsid w:val="006201C6"/>
    <w:rsid w:val="006F19EB"/>
    <w:rsid w:val="006F7DB1"/>
    <w:rsid w:val="00833643"/>
    <w:rsid w:val="00881986"/>
    <w:rsid w:val="009F0570"/>
    <w:rsid w:val="00B90F41"/>
    <w:rsid w:val="00C47D31"/>
    <w:rsid w:val="00CB58B6"/>
    <w:rsid w:val="00D0455B"/>
    <w:rsid w:val="00DE39FC"/>
    <w:rsid w:val="00E10E15"/>
    <w:rsid w:val="00E31F7D"/>
    <w:rsid w:val="00E45908"/>
    <w:rsid w:val="00EF1531"/>
    <w:rsid w:val="00EF2E70"/>
    <w:rsid w:val="00F654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C36E889-9506-4041-9445-58D6AC4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de-CH"/>
    </w:r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Sprechblasentext1">
    <w:name w:val="Sprechblasentext1"/>
    <w:basedOn w:val="Standard"/>
    <w:rPr>
      <w:rFonts w:ascii="Tahoma" w:hAnsi="Tahoma"/>
      <w:sz w:val="16"/>
    </w:rPr>
  </w:style>
  <w:style w:type="paragraph" w:styleId="Textkrper">
    <w:name w:val="Body Text"/>
    <w:basedOn w:val="Standard"/>
    <w:next w:val="Standard"/>
    <w:semiHidden/>
    <w:pPr>
      <w:widowControl w:val="0"/>
      <w:spacing w:before="100" w:after="100"/>
    </w:pPr>
    <w:rPr>
      <w:rFonts w:ascii="Arial" w:hAnsi="Arial"/>
      <w:lang w:val="de-CH"/>
    </w:rPr>
  </w:style>
  <w:style w:type="character" w:customStyle="1" w:styleId="BodyTextChar">
    <w:name w:val="Body Text Cha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no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EBDC-F5CD-4926-B0E5-9942C44F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8554</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1 zur Anerkennung für die Weiterbildung von Notärzten SGNOR</vt:lpstr>
      <vt:lpstr>Formular 1 zur Anerkennung für die Weiterbildung von Notärzten SGNOR</vt:lpstr>
    </vt:vector>
  </TitlesOfParts>
  <Company/>
  <LinksUpToDate>false</LinksUpToDate>
  <CharactersWithSpaces>9892</CharactersWithSpaces>
  <SharedDoc>false</SharedDoc>
  <HLinks>
    <vt:vector size="6" baseType="variant">
      <vt:variant>
        <vt:i4>524318</vt:i4>
      </vt:variant>
      <vt:variant>
        <vt:i4>0</vt:i4>
      </vt:variant>
      <vt:variant>
        <vt:i4>0</vt:i4>
      </vt:variant>
      <vt:variant>
        <vt:i4>5</vt:i4>
      </vt:variant>
      <vt:variant>
        <vt:lpwstr>http://www.sgnor.ch/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 zur Anerkennung für die Weiterbildung von Notärzten SGNOR</dc:title>
  <dc:creator>gkaufmann</dc:creator>
  <cp:lastModifiedBy>Kaufmann Gabriela</cp:lastModifiedBy>
  <cp:revision>5</cp:revision>
  <cp:lastPrinted>2006-11-06T16:02:00Z</cp:lastPrinted>
  <dcterms:created xsi:type="dcterms:W3CDTF">2015-04-08T12:42:00Z</dcterms:created>
  <dcterms:modified xsi:type="dcterms:W3CDTF">2016-12-14T17:36:00Z</dcterms:modified>
</cp:coreProperties>
</file>